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C3435" w14:textId="77777777" w:rsidR="00430236" w:rsidRDefault="00301665" w:rsidP="00301665">
      <w:pPr>
        <w:jc w:val="center"/>
      </w:pPr>
      <w:r>
        <w:rPr>
          <w:rFonts w:hint="eastAsia"/>
        </w:rPr>
        <w:t>都市環展</w:t>
      </w:r>
      <w:r>
        <w:t>2015</w:t>
      </w:r>
      <w:r>
        <w:rPr>
          <w:rFonts w:hint="eastAsia"/>
        </w:rPr>
        <w:t>事業報告書</w:t>
      </w:r>
    </w:p>
    <w:p w14:paraId="09EBDE4D" w14:textId="77777777" w:rsidR="00301665" w:rsidRPr="00301665" w:rsidRDefault="00301665" w:rsidP="00301665">
      <w:pPr>
        <w:jc w:val="right"/>
        <w:rPr>
          <w:sz w:val="20"/>
          <w:szCs w:val="20"/>
        </w:rPr>
      </w:pPr>
      <w:r w:rsidRPr="00301665">
        <w:rPr>
          <w:rFonts w:hint="eastAsia"/>
          <w:sz w:val="20"/>
          <w:szCs w:val="20"/>
        </w:rPr>
        <w:t>都市環展</w:t>
      </w:r>
      <w:r w:rsidRPr="00301665">
        <w:rPr>
          <w:sz w:val="20"/>
          <w:szCs w:val="20"/>
        </w:rPr>
        <w:t xml:space="preserve">2015 </w:t>
      </w:r>
      <w:r w:rsidRPr="00301665">
        <w:rPr>
          <w:rFonts w:hint="eastAsia"/>
          <w:sz w:val="20"/>
          <w:szCs w:val="20"/>
        </w:rPr>
        <w:t>代表　西村主水</w:t>
      </w:r>
    </w:p>
    <w:p w14:paraId="38BBEBFE" w14:textId="77777777" w:rsidR="00301665" w:rsidRPr="00301665" w:rsidRDefault="003D3C62" w:rsidP="00301665">
      <w:pPr>
        <w:jc w:val="right"/>
        <w:rPr>
          <w:rFonts w:ascii="Times New Roman" w:hAnsi="Times New Roman" w:cs="Times New Roman"/>
          <w:sz w:val="20"/>
          <w:szCs w:val="20"/>
        </w:rPr>
      </w:pPr>
      <w:hyperlink r:id="rId8" w:history="1">
        <w:r w:rsidR="00301665" w:rsidRPr="00301665">
          <w:rPr>
            <w:rStyle w:val="a3"/>
            <w:rFonts w:ascii="Times New Roman" w:hAnsi="Times New Roman" w:cs="Times New Roman"/>
            <w:sz w:val="20"/>
            <w:szCs w:val="20"/>
          </w:rPr>
          <w:t>toshikanten2015@gmail.com</w:t>
        </w:r>
      </w:hyperlink>
    </w:p>
    <w:p w14:paraId="1C5935B5" w14:textId="77777777" w:rsidR="00301665" w:rsidRDefault="00301665"/>
    <w:p w14:paraId="256E30B4" w14:textId="5FEC5AA4" w:rsidR="00301665" w:rsidRPr="00301665" w:rsidRDefault="00301665" w:rsidP="00301665">
      <w:pPr>
        <w:widowControl/>
        <w:jc w:val="left"/>
        <w:rPr>
          <w:rFonts w:asciiTheme="minorEastAsia" w:hAnsiTheme="minorEastAsia" w:cs="ＭＳ Ｐゴシック"/>
          <w:color w:val="000000"/>
          <w:kern w:val="0"/>
          <w:sz w:val="20"/>
          <w:szCs w:val="20"/>
        </w:rPr>
      </w:pPr>
      <w:r w:rsidRPr="00301665">
        <w:rPr>
          <w:rFonts w:asciiTheme="minorEastAsia" w:hAnsiTheme="minorEastAsia" w:cs="ＭＳ Ｐゴシック" w:hint="eastAsia"/>
          <w:color w:val="000000"/>
          <w:kern w:val="0"/>
          <w:sz w:val="20"/>
          <w:szCs w:val="20"/>
        </w:rPr>
        <w:t xml:space="preserve">　都市環境システム学科学生有志による、都市環境システム学科展、都市環展</w:t>
      </w:r>
      <w:r w:rsidRPr="00301665">
        <w:rPr>
          <w:rFonts w:asciiTheme="minorEastAsia" w:hAnsiTheme="minorEastAsia" w:cs="ＭＳ Ｐゴシック"/>
          <w:color w:val="000000"/>
          <w:kern w:val="0"/>
          <w:sz w:val="20"/>
          <w:szCs w:val="20"/>
        </w:rPr>
        <w:t>2015</w:t>
      </w:r>
      <w:r w:rsidRPr="00301665">
        <w:rPr>
          <w:rFonts w:asciiTheme="minorEastAsia" w:hAnsiTheme="minorEastAsia" w:cs="ＭＳ Ｐゴシック" w:hint="eastAsia"/>
          <w:color w:val="000000"/>
          <w:kern w:val="0"/>
          <w:sz w:val="20"/>
          <w:szCs w:val="20"/>
        </w:rPr>
        <w:t>を実施致しました。3月</w:t>
      </w:r>
      <w:r w:rsidR="00987611">
        <w:rPr>
          <w:rFonts w:asciiTheme="minorEastAsia" w:hAnsiTheme="minorEastAsia" w:cs="ＭＳ Ｐゴシック"/>
          <w:color w:val="000000"/>
          <w:kern w:val="0"/>
          <w:sz w:val="20"/>
          <w:szCs w:val="20"/>
        </w:rPr>
        <w:t>8</w:t>
      </w:r>
      <w:r w:rsidRPr="00301665">
        <w:rPr>
          <w:rFonts w:asciiTheme="minorEastAsia" w:hAnsiTheme="minorEastAsia" w:cs="ＭＳ Ｐゴシック" w:hint="eastAsia"/>
          <w:color w:val="000000"/>
          <w:kern w:val="0"/>
          <w:sz w:val="20"/>
          <w:szCs w:val="20"/>
        </w:rPr>
        <w:t>日をもって、展示会を終了することができましたので、報告させて頂きます。</w:t>
      </w:r>
    </w:p>
    <w:p w14:paraId="0F4F3BF7" w14:textId="77777777" w:rsidR="00301665" w:rsidRDefault="00301665"/>
    <w:p w14:paraId="6DBC2CA6" w14:textId="77777777" w:rsidR="00301665" w:rsidRDefault="00301665">
      <w:pPr>
        <w:rPr>
          <w:sz w:val="20"/>
          <w:szCs w:val="20"/>
        </w:rPr>
      </w:pPr>
      <w:r>
        <w:rPr>
          <w:rFonts w:hint="eastAsia"/>
          <w:sz w:val="20"/>
          <w:szCs w:val="20"/>
        </w:rPr>
        <w:t>【</w:t>
      </w:r>
      <w:r w:rsidRPr="00301665">
        <w:rPr>
          <w:rFonts w:hint="eastAsia"/>
          <w:sz w:val="20"/>
          <w:szCs w:val="20"/>
        </w:rPr>
        <w:t>開催日程</w:t>
      </w:r>
      <w:r>
        <w:rPr>
          <w:rFonts w:hint="eastAsia"/>
          <w:sz w:val="20"/>
          <w:szCs w:val="20"/>
        </w:rPr>
        <w:t>について】</w:t>
      </w:r>
    </w:p>
    <w:p w14:paraId="6709C5CD" w14:textId="77777777" w:rsidR="00301665" w:rsidRPr="00301665" w:rsidRDefault="00301665" w:rsidP="000E0E4C">
      <w:pPr>
        <w:pStyle w:val="a4"/>
        <w:ind w:firstLine="960"/>
      </w:pPr>
      <w:r>
        <w:t>3</w:t>
      </w:r>
      <w:r>
        <w:rPr>
          <w:rFonts w:hint="eastAsia"/>
        </w:rPr>
        <w:t>月</w:t>
      </w:r>
      <w:r>
        <w:t>6</w:t>
      </w:r>
      <w:r>
        <w:rPr>
          <w:rFonts w:hint="eastAsia"/>
        </w:rPr>
        <w:t>日</w:t>
      </w:r>
      <w:r w:rsidR="000E0E4C">
        <w:rPr>
          <w:rFonts w:hint="eastAsia"/>
        </w:rPr>
        <w:t>（金）</w:t>
      </w:r>
      <w:r>
        <w:rPr>
          <w:rFonts w:hint="eastAsia"/>
        </w:rPr>
        <w:t xml:space="preserve">　</w:t>
      </w:r>
      <w:r>
        <w:t>10:00~18:30</w:t>
      </w:r>
      <w:r>
        <w:rPr>
          <w:rFonts w:hint="eastAsia"/>
        </w:rPr>
        <w:t>（トークイベント、レセプションパーティー）</w:t>
      </w:r>
    </w:p>
    <w:p w14:paraId="7CF64015" w14:textId="77777777" w:rsidR="00301665" w:rsidRDefault="00301665" w:rsidP="000E0E4C">
      <w:pPr>
        <w:pStyle w:val="a4"/>
        <w:ind w:firstLine="960"/>
      </w:pPr>
      <w:r>
        <w:t>3</w:t>
      </w:r>
      <w:r>
        <w:rPr>
          <w:rFonts w:hint="eastAsia"/>
        </w:rPr>
        <w:t>月</w:t>
      </w:r>
      <w:r>
        <w:t>7</w:t>
      </w:r>
      <w:r>
        <w:rPr>
          <w:rFonts w:hint="eastAsia"/>
        </w:rPr>
        <w:t>日</w:t>
      </w:r>
      <w:r w:rsidR="000E0E4C">
        <w:rPr>
          <w:rFonts w:hint="eastAsia"/>
        </w:rPr>
        <w:t>（土）</w:t>
      </w:r>
      <w:r>
        <w:rPr>
          <w:rFonts w:hint="eastAsia"/>
        </w:rPr>
        <w:t xml:space="preserve">　</w:t>
      </w:r>
      <w:r>
        <w:t>10:00~18:30</w:t>
      </w:r>
    </w:p>
    <w:p w14:paraId="0E055414" w14:textId="77777777" w:rsidR="00301665" w:rsidRDefault="00301665" w:rsidP="000E0E4C">
      <w:pPr>
        <w:pStyle w:val="a4"/>
        <w:ind w:firstLine="960"/>
      </w:pPr>
      <w:r>
        <w:t>3</w:t>
      </w:r>
      <w:r>
        <w:rPr>
          <w:rFonts w:hint="eastAsia"/>
        </w:rPr>
        <w:t>月</w:t>
      </w:r>
      <w:r>
        <w:t>8</w:t>
      </w:r>
      <w:r>
        <w:rPr>
          <w:rFonts w:hint="eastAsia"/>
        </w:rPr>
        <w:t>日</w:t>
      </w:r>
      <w:r w:rsidR="000E0E4C">
        <w:rPr>
          <w:rFonts w:hint="eastAsia"/>
        </w:rPr>
        <w:t>（日）</w:t>
      </w:r>
      <w:r>
        <w:rPr>
          <w:rFonts w:hint="eastAsia"/>
        </w:rPr>
        <w:t xml:space="preserve">　</w:t>
      </w:r>
      <w:r>
        <w:t>10:00~16:00</w:t>
      </w:r>
    </w:p>
    <w:p w14:paraId="7D772CD9" w14:textId="77777777" w:rsidR="000E0E4C" w:rsidRPr="000E0E4C" w:rsidRDefault="000E0E4C" w:rsidP="000E0E4C">
      <w:pPr>
        <w:rPr>
          <w:sz w:val="20"/>
          <w:szCs w:val="20"/>
        </w:rPr>
      </w:pPr>
      <w:r w:rsidRPr="000E0E4C">
        <w:rPr>
          <w:rFonts w:hint="eastAsia"/>
          <w:sz w:val="20"/>
          <w:szCs w:val="20"/>
        </w:rPr>
        <w:t>【開催場所】</w:t>
      </w:r>
    </w:p>
    <w:p w14:paraId="600079C4" w14:textId="77777777" w:rsidR="001A3FEF" w:rsidRPr="000E0E4C" w:rsidRDefault="000E0E4C" w:rsidP="000E0E4C">
      <w:pPr>
        <w:ind w:firstLine="960"/>
        <w:rPr>
          <w:sz w:val="20"/>
          <w:szCs w:val="20"/>
        </w:rPr>
      </w:pPr>
      <w:r w:rsidRPr="000E0E4C">
        <w:rPr>
          <w:rFonts w:hint="eastAsia"/>
          <w:sz w:val="20"/>
          <w:szCs w:val="20"/>
        </w:rPr>
        <w:t xml:space="preserve">晴海トリトンスクエア　</w:t>
      </w:r>
      <w:r w:rsidRPr="000E0E4C">
        <w:rPr>
          <w:sz w:val="20"/>
          <w:szCs w:val="20"/>
        </w:rPr>
        <w:t>2F</w:t>
      </w:r>
      <w:r w:rsidRPr="000E0E4C">
        <w:rPr>
          <w:rFonts w:hint="eastAsia"/>
          <w:sz w:val="20"/>
          <w:szCs w:val="20"/>
        </w:rPr>
        <w:t>グランドロビー</w:t>
      </w:r>
    </w:p>
    <w:p w14:paraId="0D4C34A4" w14:textId="77777777" w:rsidR="001A3FEF" w:rsidRDefault="001A3FEF" w:rsidP="001A3FEF">
      <w:pPr>
        <w:rPr>
          <w:sz w:val="20"/>
          <w:szCs w:val="20"/>
        </w:rPr>
      </w:pPr>
      <w:r w:rsidRPr="001A3FEF">
        <w:rPr>
          <w:rFonts w:hint="eastAsia"/>
          <w:sz w:val="20"/>
          <w:szCs w:val="20"/>
        </w:rPr>
        <w:t>【運営スタッフについて】</w:t>
      </w:r>
    </w:p>
    <w:p w14:paraId="3F8C224A" w14:textId="77777777" w:rsidR="001A3FEF" w:rsidRDefault="001A3FEF" w:rsidP="000E0E4C">
      <w:pPr>
        <w:ind w:firstLine="960"/>
        <w:rPr>
          <w:sz w:val="20"/>
          <w:szCs w:val="20"/>
        </w:rPr>
      </w:pPr>
      <w:r>
        <w:rPr>
          <w:rFonts w:hint="eastAsia"/>
          <w:sz w:val="20"/>
          <w:szCs w:val="20"/>
        </w:rPr>
        <w:t>【代表】西村主水</w:t>
      </w:r>
    </w:p>
    <w:p w14:paraId="7E0C38E3" w14:textId="77777777" w:rsidR="001A3FEF" w:rsidRDefault="001A3FEF" w:rsidP="000E0E4C">
      <w:pPr>
        <w:ind w:firstLine="960"/>
        <w:rPr>
          <w:sz w:val="20"/>
          <w:szCs w:val="20"/>
        </w:rPr>
      </w:pPr>
      <w:r>
        <w:rPr>
          <w:rFonts w:hint="eastAsia"/>
          <w:sz w:val="20"/>
          <w:szCs w:val="20"/>
        </w:rPr>
        <w:t>【副代表】上西美由貴　松本京子</w:t>
      </w:r>
    </w:p>
    <w:p w14:paraId="35EF4BA9" w14:textId="77777777" w:rsidR="001A3FEF" w:rsidRPr="001A3FEF" w:rsidRDefault="001A3FEF" w:rsidP="000E0E4C">
      <w:pPr>
        <w:ind w:firstLine="960"/>
        <w:rPr>
          <w:sz w:val="20"/>
          <w:szCs w:val="20"/>
        </w:rPr>
      </w:pPr>
      <w:r>
        <w:rPr>
          <w:rFonts w:hint="eastAsia"/>
          <w:sz w:val="20"/>
          <w:szCs w:val="20"/>
        </w:rPr>
        <w:t>【デザイン】荻野　上西　鈴木　磯野　泉</w:t>
      </w:r>
    </w:p>
    <w:p w14:paraId="38365B27" w14:textId="77777777" w:rsidR="001A3FEF" w:rsidRPr="001A3FEF" w:rsidRDefault="001A3FEF" w:rsidP="000E0E4C">
      <w:pPr>
        <w:ind w:firstLine="960"/>
        <w:rPr>
          <w:sz w:val="20"/>
          <w:szCs w:val="20"/>
        </w:rPr>
      </w:pPr>
      <w:r>
        <w:rPr>
          <w:rFonts w:hint="eastAsia"/>
          <w:sz w:val="20"/>
          <w:szCs w:val="20"/>
        </w:rPr>
        <w:t>【会計】新田　渡辺　大崎　菊池</w:t>
      </w:r>
    </w:p>
    <w:p w14:paraId="1853A8F5" w14:textId="77777777" w:rsidR="000E0E4C" w:rsidRDefault="001A3FEF" w:rsidP="000E0E4C">
      <w:pPr>
        <w:ind w:firstLine="960"/>
        <w:rPr>
          <w:sz w:val="20"/>
          <w:szCs w:val="20"/>
        </w:rPr>
      </w:pPr>
      <w:r>
        <w:rPr>
          <w:rFonts w:hint="eastAsia"/>
          <w:sz w:val="20"/>
          <w:szCs w:val="20"/>
        </w:rPr>
        <w:t xml:space="preserve">【会場】長田　松本　今井　篠永　妹尾　</w:t>
      </w:r>
      <w:r w:rsidR="00772E9F">
        <w:rPr>
          <w:rFonts w:hint="eastAsia"/>
          <w:sz w:val="20"/>
          <w:szCs w:val="20"/>
        </w:rPr>
        <w:t xml:space="preserve">阿部　坂本　上松　竹中　中西　柴田　</w:t>
      </w:r>
    </w:p>
    <w:p w14:paraId="5C8584E9" w14:textId="77777777" w:rsidR="00772E9F" w:rsidRPr="001A3FEF" w:rsidRDefault="000E0E4C" w:rsidP="000E0E4C">
      <w:pPr>
        <w:ind w:firstLine="960"/>
        <w:rPr>
          <w:sz w:val="20"/>
          <w:szCs w:val="20"/>
        </w:rPr>
      </w:pPr>
      <w:r>
        <w:rPr>
          <w:rFonts w:hint="eastAsia"/>
          <w:sz w:val="20"/>
          <w:szCs w:val="20"/>
        </w:rPr>
        <w:t xml:space="preserve">　　　　</w:t>
      </w:r>
      <w:r w:rsidR="001A3FEF">
        <w:rPr>
          <w:rFonts w:hint="eastAsia"/>
          <w:sz w:val="20"/>
          <w:szCs w:val="20"/>
        </w:rPr>
        <w:t>渡部　品田</w:t>
      </w:r>
      <w:r>
        <w:rPr>
          <w:rFonts w:hint="eastAsia"/>
          <w:sz w:val="20"/>
          <w:szCs w:val="20"/>
        </w:rPr>
        <w:t xml:space="preserve">　</w:t>
      </w:r>
      <w:r w:rsidR="00772E9F">
        <w:rPr>
          <w:rFonts w:hint="eastAsia"/>
          <w:sz w:val="20"/>
          <w:szCs w:val="20"/>
        </w:rPr>
        <w:t>小島　大久保　池永</w:t>
      </w:r>
    </w:p>
    <w:p w14:paraId="0948CA8C" w14:textId="77777777" w:rsidR="001A3FEF" w:rsidRPr="001A3FEF" w:rsidRDefault="001A3FEF" w:rsidP="000E0E4C">
      <w:pPr>
        <w:ind w:firstLine="960"/>
        <w:rPr>
          <w:sz w:val="20"/>
          <w:szCs w:val="20"/>
        </w:rPr>
      </w:pPr>
      <w:r>
        <w:rPr>
          <w:rFonts w:hint="eastAsia"/>
          <w:sz w:val="20"/>
          <w:szCs w:val="20"/>
        </w:rPr>
        <w:t>【広報】</w:t>
      </w:r>
      <w:r w:rsidR="00772E9F">
        <w:rPr>
          <w:rFonts w:hint="eastAsia"/>
          <w:sz w:val="20"/>
          <w:szCs w:val="20"/>
        </w:rPr>
        <w:t>竹屋　盛　中村　平井　岡松　斉竹　藤田　植木</w:t>
      </w:r>
    </w:p>
    <w:p w14:paraId="488EFF8D" w14:textId="77777777" w:rsidR="001A3FEF" w:rsidRPr="001A3FEF" w:rsidRDefault="001A3FEF" w:rsidP="000E0E4C">
      <w:pPr>
        <w:ind w:firstLine="960"/>
        <w:rPr>
          <w:sz w:val="20"/>
          <w:szCs w:val="20"/>
        </w:rPr>
      </w:pPr>
      <w:r>
        <w:rPr>
          <w:rFonts w:hint="eastAsia"/>
          <w:sz w:val="20"/>
          <w:szCs w:val="20"/>
        </w:rPr>
        <w:t>【渉外】</w:t>
      </w:r>
      <w:r w:rsidR="00772E9F">
        <w:rPr>
          <w:rFonts w:hint="eastAsia"/>
          <w:sz w:val="20"/>
          <w:szCs w:val="20"/>
        </w:rPr>
        <w:t>津本　渡辺　中嶋　時田　福田　春田　吉本</w:t>
      </w:r>
    </w:p>
    <w:p w14:paraId="30EEA1E2" w14:textId="77777777" w:rsidR="00301665" w:rsidRDefault="00301665" w:rsidP="00301665"/>
    <w:p w14:paraId="4DC536E3" w14:textId="77777777" w:rsidR="00301665" w:rsidRPr="00301665" w:rsidRDefault="00301665" w:rsidP="00301665">
      <w:pPr>
        <w:rPr>
          <w:sz w:val="20"/>
          <w:szCs w:val="20"/>
        </w:rPr>
      </w:pPr>
      <w:r w:rsidRPr="00301665">
        <w:rPr>
          <w:rFonts w:hint="eastAsia"/>
          <w:sz w:val="20"/>
          <w:szCs w:val="20"/>
        </w:rPr>
        <w:t>【プログラムについて】</w:t>
      </w:r>
    </w:p>
    <w:p w14:paraId="21D78FDD" w14:textId="77777777" w:rsidR="00301665" w:rsidRPr="00301665" w:rsidRDefault="00301665" w:rsidP="00301665">
      <w:pPr>
        <w:widowControl/>
        <w:jc w:val="left"/>
        <w:rPr>
          <w:rFonts w:ascii="ＭＳ 明朝" w:hAnsi="ＭＳ 明朝" w:cs="ＭＳ Ｐゴシック"/>
          <w:color w:val="000000"/>
          <w:kern w:val="0"/>
          <w:sz w:val="20"/>
          <w:szCs w:val="20"/>
        </w:rPr>
      </w:pPr>
      <w:r w:rsidRPr="00301665">
        <w:rPr>
          <w:rFonts w:ascii="ＭＳ 明朝" w:hAnsi="ＭＳ 明朝" w:cs="ＭＳ Ｐゴシック" w:hint="eastAsia"/>
          <w:color w:val="000000"/>
          <w:kern w:val="0"/>
          <w:sz w:val="20"/>
          <w:szCs w:val="20"/>
        </w:rPr>
        <w:t>＜トークイベント（</w:t>
      </w:r>
      <w:r w:rsidRPr="00301665">
        <w:rPr>
          <w:rFonts w:ascii="ＭＳ 明朝" w:hAnsi="ＭＳ 明朝" w:cs="ＭＳ Ｐゴシック"/>
          <w:color w:val="000000"/>
          <w:kern w:val="0"/>
          <w:sz w:val="20"/>
          <w:szCs w:val="20"/>
        </w:rPr>
        <w:t>6</w:t>
      </w:r>
      <w:r w:rsidRPr="00301665">
        <w:rPr>
          <w:rFonts w:ascii="ＭＳ 明朝" w:hAnsi="ＭＳ 明朝" w:cs="ＭＳ Ｐゴシック" w:hint="eastAsia"/>
          <w:color w:val="000000"/>
          <w:kern w:val="0"/>
          <w:sz w:val="20"/>
          <w:szCs w:val="20"/>
        </w:rPr>
        <w:t>日）＞</w:t>
      </w:r>
    </w:p>
    <w:p w14:paraId="65B6CC40" w14:textId="71377DB9" w:rsidR="00DB102C" w:rsidRPr="00DB102C" w:rsidRDefault="00301665" w:rsidP="00301665">
      <w:pPr>
        <w:widowControl/>
        <w:jc w:val="left"/>
        <w:rPr>
          <w:rFonts w:ascii="ＭＳ 明朝" w:hAnsi="ＭＳ 明朝"/>
          <w:sz w:val="20"/>
          <w:szCs w:val="20"/>
        </w:rPr>
      </w:pPr>
      <w:r w:rsidRPr="00301665">
        <w:rPr>
          <w:rFonts w:ascii="ＭＳ 明朝" w:hAnsi="ＭＳ 明朝" w:cs="ＭＳ Ｐゴシック"/>
          <w:color w:val="000000"/>
          <w:kern w:val="0"/>
          <w:sz w:val="20"/>
          <w:szCs w:val="20"/>
        </w:rPr>
        <w:t xml:space="preserve"> </w:t>
      </w:r>
      <w:r w:rsidRPr="00301665">
        <w:rPr>
          <w:rFonts w:ascii="ＭＳ 明朝" w:hAnsi="ＭＳ 明朝" w:hint="eastAsia"/>
          <w:sz w:val="20"/>
          <w:szCs w:val="20"/>
        </w:rPr>
        <w:t>「都市環境システムトーク」では、都市に関する様々な領域において、最先端で研究を行なっている都市環境システム学科の教授陣をお招きしました（</w:t>
      </w:r>
      <w:r w:rsidRPr="00301665">
        <w:rPr>
          <w:rFonts w:ascii="ＭＳ 明朝" w:hAnsi="ＭＳ 明朝"/>
          <w:sz w:val="20"/>
          <w:szCs w:val="20"/>
        </w:rPr>
        <w:t>1</w:t>
      </w:r>
      <w:r w:rsidRPr="00301665">
        <w:rPr>
          <w:rFonts w:ascii="ＭＳ 明朝" w:hAnsi="ＭＳ 明朝" w:hint="eastAsia"/>
          <w:sz w:val="20"/>
          <w:szCs w:val="20"/>
        </w:rPr>
        <w:t>領域：柘植先生、宮脇先生、2領域：中井先生、</w:t>
      </w:r>
      <w:r w:rsidRPr="00301665">
        <w:rPr>
          <w:rFonts w:ascii="ＭＳ 明朝" w:hAnsi="ＭＳ 明朝"/>
          <w:sz w:val="20"/>
          <w:szCs w:val="20"/>
        </w:rPr>
        <w:t>3</w:t>
      </w:r>
      <w:r w:rsidRPr="00301665">
        <w:rPr>
          <w:rFonts w:ascii="ＭＳ 明朝" w:hAnsi="ＭＳ 明朝" w:hint="eastAsia"/>
          <w:sz w:val="20"/>
          <w:szCs w:val="20"/>
        </w:rPr>
        <w:t>領域中込先生、</w:t>
      </w:r>
      <w:r w:rsidRPr="00301665">
        <w:rPr>
          <w:rFonts w:ascii="ＭＳ 明朝" w:hAnsi="ＭＳ 明朝"/>
          <w:sz w:val="20"/>
          <w:szCs w:val="20"/>
        </w:rPr>
        <w:t>4</w:t>
      </w:r>
      <w:r w:rsidRPr="00301665">
        <w:rPr>
          <w:rFonts w:ascii="ＭＳ 明朝" w:hAnsi="ＭＳ 明朝" w:hint="eastAsia"/>
          <w:sz w:val="20"/>
          <w:szCs w:val="20"/>
        </w:rPr>
        <w:t>領域：荒井先生</w:t>
      </w:r>
      <w:r w:rsidR="00772E9F">
        <w:rPr>
          <w:rFonts w:ascii="ＭＳ 明朝" w:hAnsi="ＭＳ 明朝" w:hint="eastAsia"/>
          <w:sz w:val="20"/>
          <w:szCs w:val="20"/>
        </w:rPr>
        <w:t>、コーディネーター：中谷さん</w:t>
      </w:r>
      <w:r w:rsidRPr="00301665">
        <w:rPr>
          <w:rFonts w:ascii="ＭＳ 明朝" w:hAnsi="ＭＳ 明朝" w:hint="eastAsia"/>
          <w:sz w:val="20"/>
          <w:szCs w:val="20"/>
        </w:rPr>
        <w:t>）。</w:t>
      </w:r>
      <w:r w:rsidR="009808AE">
        <w:rPr>
          <w:rFonts w:ascii="ＭＳ 明朝" w:hAnsi="ＭＳ 明朝" w:hint="eastAsia"/>
          <w:sz w:val="20"/>
          <w:szCs w:val="20"/>
        </w:rPr>
        <w:t>少子高齢化、大規模災害、異常気象など様々な社会問題が都市を取り巻いている中、</w:t>
      </w:r>
      <w:r w:rsidR="009808AE">
        <w:rPr>
          <w:rFonts w:ascii="ＭＳ 明朝" w:hAnsi="ＭＳ 明朝"/>
          <w:sz w:val="20"/>
          <w:szCs w:val="20"/>
        </w:rPr>
        <w:t>2020</w:t>
      </w:r>
      <w:r w:rsidR="009808AE">
        <w:rPr>
          <w:rFonts w:ascii="ＭＳ 明朝" w:hAnsi="ＭＳ 明朝" w:hint="eastAsia"/>
          <w:sz w:val="20"/>
          <w:szCs w:val="20"/>
        </w:rPr>
        <w:t>年東京オリンピックの開催が決まり、これから変化していく「都市環境」について都市環境システム学科として</w:t>
      </w:r>
      <w:r w:rsidRPr="00301665">
        <w:rPr>
          <w:rFonts w:ascii="ＭＳ 明朝" w:hAnsi="ＭＳ 明朝" w:hint="eastAsia"/>
          <w:sz w:val="20"/>
          <w:szCs w:val="20"/>
        </w:rPr>
        <w:t>学生も交えて模索していくイベントでした。トークイベント当日は</w:t>
      </w:r>
      <w:r w:rsidR="009808AE">
        <w:rPr>
          <w:rFonts w:ascii="ＭＳ 明朝" w:hAnsi="ＭＳ 明朝" w:hint="eastAsia"/>
          <w:sz w:val="20"/>
          <w:szCs w:val="20"/>
        </w:rPr>
        <w:t>千葉大学の</w:t>
      </w:r>
      <w:r w:rsidRPr="00301665">
        <w:rPr>
          <w:rFonts w:ascii="ＭＳ 明朝" w:hAnsi="ＭＳ 明朝" w:hint="eastAsia"/>
          <w:sz w:val="20"/>
          <w:szCs w:val="20"/>
        </w:rPr>
        <w:t>教授や、</w:t>
      </w:r>
      <w:r w:rsidR="009808AE">
        <w:rPr>
          <w:rFonts w:ascii="ＭＳ 明朝" w:hAnsi="ＭＳ 明朝" w:hint="eastAsia"/>
          <w:sz w:val="20"/>
          <w:szCs w:val="20"/>
        </w:rPr>
        <w:t>晴海コーポレーション代表取締役の谷本様をはじめとする関係者の方々、</w:t>
      </w:r>
      <w:r w:rsidRPr="00301665">
        <w:rPr>
          <w:rFonts w:ascii="ＭＳ 明朝" w:hAnsi="ＭＳ 明朝" w:hint="eastAsia"/>
          <w:sz w:val="20"/>
          <w:szCs w:val="20"/>
        </w:rPr>
        <w:t>学部</w:t>
      </w:r>
      <w:r w:rsidRPr="00301665">
        <w:rPr>
          <w:rFonts w:ascii="ＭＳ 明朝" w:hAnsi="ＭＳ 明朝"/>
          <w:sz w:val="20"/>
          <w:szCs w:val="20"/>
        </w:rPr>
        <w:t>1</w:t>
      </w:r>
      <w:r w:rsidR="009808AE">
        <w:rPr>
          <w:rFonts w:ascii="ＭＳ 明朝" w:hAnsi="ＭＳ 明朝" w:hint="eastAsia"/>
          <w:sz w:val="20"/>
          <w:szCs w:val="20"/>
        </w:rPr>
        <w:t>年生から修士</w:t>
      </w:r>
      <w:r w:rsidR="009808AE">
        <w:rPr>
          <w:rFonts w:ascii="ＭＳ 明朝" w:hAnsi="ＭＳ 明朝"/>
          <w:sz w:val="20"/>
          <w:szCs w:val="20"/>
        </w:rPr>
        <w:t>2</w:t>
      </w:r>
      <w:r w:rsidRPr="00301665">
        <w:rPr>
          <w:rFonts w:ascii="ＭＳ 明朝" w:hAnsi="ＭＳ 明朝" w:hint="eastAsia"/>
          <w:sz w:val="20"/>
          <w:szCs w:val="20"/>
        </w:rPr>
        <w:t>年、</w:t>
      </w:r>
      <w:r w:rsidRPr="00301665">
        <w:rPr>
          <w:rFonts w:ascii="ＭＳ 明朝" w:hAnsi="ＭＳ 明朝"/>
          <w:sz w:val="20"/>
          <w:szCs w:val="20"/>
        </w:rPr>
        <w:t>OB</w:t>
      </w:r>
      <w:r w:rsidR="009808AE">
        <w:rPr>
          <w:rFonts w:ascii="ＭＳ 明朝" w:hAnsi="ＭＳ 明朝" w:hint="eastAsia"/>
          <w:sz w:val="20"/>
          <w:szCs w:val="20"/>
        </w:rPr>
        <w:t>・</w:t>
      </w:r>
      <w:r w:rsidR="009808AE">
        <w:rPr>
          <w:rFonts w:ascii="ＭＳ 明朝" w:hAnsi="ＭＳ 明朝"/>
          <w:sz w:val="20"/>
          <w:szCs w:val="20"/>
        </w:rPr>
        <w:t>OG</w:t>
      </w:r>
      <w:r>
        <w:rPr>
          <w:rFonts w:ascii="ＭＳ 明朝" w:hAnsi="ＭＳ 明朝" w:hint="eastAsia"/>
          <w:sz w:val="20"/>
          <w:szCs w:val="20"/>
        </w:rPr>
        <w:t>の方</w:t>
      </w:r>
      <w:r w:rsidR="00775211">
        <w:rPr>
          <w:rFonts w:ascii="ＭＳ 明朝" w:hAnsi="ＭＳ 明朝" w:hint="eastAsia"/>
          <w:sz w:val="20"/>
          <w:szCs w:val="20"/>
        </w:rPr>
        <w:t>など多くの方々がいらっしゃいました。</w:t>
      </w:r>
    </w:p>
    <w:p w14:paraId="478B742D" w14:textId="77777777" w:rsidR="00301665" w:rsidRPr="007D59E5" w:rsidRDefault="00301665" w:rsidP="00301665">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lastRenderedPageBreak/>
        <w:t>【来場者数について】</w:t>
      </w:r>
    </w:p>
    <w:p w14:paraId="4BF4BEBC" w14:textId="77777777" w:rsidR="00301665" w:rsidRPr="007D59E5" w:rsidRDefault="00301665" w:rsidP="00301665">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今回の展示会では</w:t>
      </w:r>
      <w:r>
        <w:rPr>
          <w:rFonts w:ascii="ＭＳ 明朝" w:hAnsi="ＭＳ 明朝" w:cs="ＭＳ Ｐゴシック" w:hint="eastAsia"/>
          <w:color w:val="000000"/>
          <w:kern w:val="0"/>
          <w:sz w:val="20"/>
          <w:szCs w:val="20"/>
        </w:rPr>
        <w:t>途中天候不良の中、多くの</w:t>
      </w:r>
      <w:r w:rsidRPr="007D59E5">
        <w:rPr>
          <w:rFonts w:ascii="ＭＳ 明朝" w:hAnsi="ＭＳ 明朝" w:cs="ＭＳ Ｐゴシック" w:hint="eastAsia"/>
          <w:color w:val="000000"/>
          <w:kern w:val="0"/>
          <w:sz w:val="20"/>
          <w:szCs w:val="20"/>
        </w:rPr>
        <w:t>方に</w:t>
      </w:r>
      <w:r>
        <w:rPr>
          <w:rFonts w:ascii="ＭＳ 明朝" w:hAnsi="ＭＳ 明朝" w:cs="ＭＳ Ｐゴシック" w:hint="eastAsia"/>
          <w:color w:val="000000"/>
          <w:kern w:val="0"/>
          <w:sz w:val="20"/>
          <w:szCs w:val="20"/>
        </w:rPr>
        <w:t>ご来場</w:t>
      </w:r>
      <w:r w:rsidRPr="007D59E5">
        <w:rPr>
          <w:rFonts w:ascii="ＭＳ 明朝" w:hAnsi="ＭＳ 明朝" w:cs="ＭＳ Ｐゴシック" w:hint="eastAsia"/>
          <w:color w:val="000000"/>
          <w:kern w:val="0"/>
          <w:sz w:val="20"/>
          <w:szCs w:val="20"/>
        </w:rPr>
        <w:t>頂くことができました。</w:t>
      </w:r>
    </w:p>
    <w:p w14:paraId="07460AB7" w14:textId="77777777" w:rsidR="0059019C" w:rsidRPr="007D59E5" w:rsidRDefault="0059019C" w:rsidP="0059019C">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 xml:space="preserve">1日目　</w:t>
      </w:r>
      <w:r w:rsidR="00772E9F">
        <w:rPr>
          <w:rFonts w:ascii="ＭＳ 明朝" w:hAnsi="ＭＳ 明朝" w:cs="ＭＳ Ｐゴシック"/>
          <w:color w:val="000000"/>
          <w:kern w:val="0"/>
          <w:sz w:val="20"/>
          <w:szCs w:val="20"/>
        </w:rPr>
        <w:t>44</w:t>
      </w:r>
      <w:r w:rsidRPr="007D59E5">
        <w:rPr>
          <w:rFonts w:ascii="ＭＳ 明朝" w:hAnsi="ＭＳ 明朝" w:cs="ＭＳ Ｐゴシック" w:hint="eastAsia"/>
          <w:color w:val="000000"/>
          <w:kern w:val="0"/>
          <w:sz w:val="20"/>
          <w:szCs w:val="20"/>
        </w:rPr>
        <w:t>人</w:t>
      </w:r>
    </w:p>
    <w:p w14:paraId="2515CED9" w14:textId="77777777" w:rsidR="0059019C" w:rsidRPr="007D59E5" w:rsidRDefault="0059019C" w:rsidP="0059019C">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 xml:space="preserve">2日目　</w:t>
      </w:r>
      <w:r>
        <w:rPr>
          <w:rFonts w:ascii="ＭＳ 明朝" w:hAnsi="ＭＳ 明朝" w:cs="ＭＳ Ｐゴシック"/>
          <w:color w:val="000000"/>
          <w:kern w:val="0"/>
          <w:sz w:val="20"/>
          <w:szCs w:val="20"/>
        </w:rPr>
        <w:t>46</w:t>
      </w:r>
      <w:r w:rsidRPr="007D59E5">
        <w:rPr>
          <w:rFonts w:ascii="ＭＳ 明朝" w:hAnsi="ＭＳ 明朝" w:cs="ＭＳ Ｐゴシック" w:hint="eastAsia"/>
          <w:color w:val="000000"/>
          <w:kern w:val="0"/>
          <w:sz w:val="20"/>
          <w:szCs w:val="20"/>
        </w:rPr>
        <w:t>人</w:t>
      </w:r>
    </w:p>
    <w:p w14:paraId="50AD0F6E" w14:textId="77777777" w:rsidR="0059019C" w:rsidRDefault="0059019C" w:rsidP="0059019C">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3</w:t>
      </w:r>
      <w:r>
        <w:rPr>
          <w:rFonts w:ascii="ＭＳ 明朝" w:hAnsi="ＭＳ 明朝" w:cs="ＭＳ Ｐゴシック" w:hint="eastAsia"/>
          <w:color w:val="000000"/>
          <w:kern w:val="0"/>
          <w:sz w:val="20"/>
          <w:szCs w:val="20"/>
        </w:rPr>
        <w:t xml:space="preserve">日目　</w:t>
      </w:r>
      <w:r>
        <w:rPr>
          <w:rFonts w:ascii="ＭＳ 明朝" w:hAnsi="ＭＳ 明朝" w:cs="ＭＳ Ｐゴシック"/>
          <w:color w:val="000000"/>
          <w:kern w:val="0"/>
          <w:sz w:val="20"/>
          <w:szCs w:val="20"/>
        </w:rPr>
        <w:t>25</w:t>
      </w:r>
      <w:r>
        <w:rPr>
          <w:rFonts w:ascii="ＭＳ 明朝" w:hAnsi="ＭＳ 明朝" w:cs="ＭＳ Ｐゴシック" w:hint="eastAsia"/>
          <w:color w:val="000000"/>
          <w:kern w:val="0"/>
          <w:sz w:val="20"/>
          <w:szCs w:val="20"/>
        </w:rPr>
        <w:t>人</w:t>
      </w:r>
      <w:r w:rsidRPr="007D59E5">
        <w:rPr>
          <w:rFonts w:ascii="ＭＳ 明朝" w:hAnsi="ＭＳ 明朝" w:cs="ＭＳ Ｐゴシック" w:hint="eastAsia"/>
          <w:color w:val="000000"/>
          <w:kern w:val="0"/>
          <w:sz w:val="20"/>
          <w:szCs w:val="20"/>
        </w:rPr>
        <w:t xml:space="preserve">　　　　　　　　　　　　　　　　　　　　　　　　　　　　　</w:t>
      </w:r>
    </w:p>
    <w:p w14:paraId="1A35DC6F" w14:textId="77777777" w:rsidR="0059019C" w:rsidRPr="007D59E5" w:rsidRDefault="0059019C" w:rsidP="0059019C">
      <w:pPr>
        <w:widowControl/>
        <w:jc w:val="righ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合計</w:t>
      </w:r>
      <w:r w:rsidR="00772E9F">
        <w:rPr>
          <w:rFonts w:ascii="ＭＳ 明朝" w:hAnsi="ＭＳ 明朝" w:cs="ＭＳ Ｐゴシック"/>
          <w:color w:val="000000"/>
          <w:kern w:val="0"/>
          <w:sz w:val="20"/>
          <w:szCs w:val="20"/>
        </w:rPr>
        <w:t>115</w:t>
      </w:r>
      <w:r w:rsidRPr="007D59E5">
        <w:rPr>
          <w:rFonts w:ascii="ＭＳ 明朝" w:hAnsi="ＭＳ 明朝" w:cs="ＭＳ Ｐゴシック" w:hint="eastAsia"/>
          <w:color w:val="000000"/>
          <w:kern w:val="0"/>
          <w:sz w:val="20"/>
          <w:szCs w:val="20"/>
        </w:rPr>
        <w:t>人</w:t>
      </w:r>
    </w:p>
    <w:p w14:paraId="1F565043" w14:textId="77777777" w:rsidR="00301665" w:rsidRPr="007D59E5" w:rsidRDefault="00301665" w:rsidP="00301665">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【アンケートについて】</w:t>
      </w:r>
    </w:p>
    <w:p w14:paraId="4D51EE2F" w14:textId="77777777" w:rsidR="00301665" w:rsidRDefault="00301665" w:rsidP="00301665">
      <w:pPr>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別紙にて報告をさせていただきます。</w:t>
      </w:r>
    </w:p>
    <w:p w14:paraId="6563E283" w14:textId="77777777" w:rsidR="009E4EC6" w:rsidRPr="00301665" w:rsidRDefault="009E4EC6" w:rsidP="00301665">
      <w:pPr>
        <w:rPr>
          <w:sz w:val="20"/>
          <w:szCs w:val="20"/>
        </w:rPr>
      </w:pPr>
    </w:p>
    <w:p w14:paraId="7325C572" w14:textId="30772219" w:rsidR="009E4EC6" w:rsidRPr="007D59E5" w:rsidRDefault="009E4EC6" w:rsidP="009E4EC6">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w:t>
      </w:r>
      <w:r>
        <w:rPr>
          <w:rFonts w:ascii="ＭＳ 明朝" w:hAnsi="ＭＳ 明朝" w:cs="ＭＳ Ｐゴシック" w:hint="eastAsia"/>
          <w:color w:val="000000"/>
          <w:kern w:val="0"/>
          <w:sz w:val="20"/>
          <w:szCs w:val="20"/>
        </w:rPr>
        <w:t>投票結果</w:t>
      </w:r>
      <w:r w:rsidRPr="007D59E5">
        <w:rPr>
          <w:rFonts w:ascii="ＭＳ 明朝" w:hAnsi="ＭＳ 明朝" w:cs="ＭＳ Ｐゴシック" w:hint="eastAsia"/>
          <w:color w:val="000000"/>
          <w:kern w:val="0"/>
          <w:sz w:val="20"/>
          <w:szCs w:val="20"/>
        </w:rPr>
        <w:t>について】</w:t>
      </w:r>
    </w:p>
    <w:p w14:paraId="6F0CED93" w14:textId="77777777" w:rsidR="00775211" w:rsidRDefault="009E4EC6" w:rsidP="009E4EC6">
      <w:pPr>
        <w:pStyle w:val="a4"/>
      </w:pPr>
      <w:r>
        <w:rPr>
          <w:rFonts w:hint="eastAsia"/>
        </w:rPr>
        <w:t xml:space="preserve">　</w:t>
      </w:r>
      <w:r w:rsidR="00775211">
        <w:rPr>
          <w:rFonts w:hint="eastAsia"/>
        </w:rPr>
        <w:t>来場者の方に各学年の作品から面白い・好きな作品を一作品選んでいただきました。</w:t>
      </w:r>
    </w:p>
    <w:p w14:paraId="23A2B1EF" w14:textId="70412A7E" w:rsidR="00775211" w:rsidRPr="00775211" w:rsidRDefault="00775211" w:rsidP="00775211">
      <w:pPr>
        <w:pStyle w:val="a4"/>
      </w:pPr>
      <w:r>
        <w:rPr>
          <w:rFonts w:hint="eastAsia"/>
        </w:rPr>
        <w:t xml:space="preserve">　一般の方々がどの分野に興味を持っているか、何を求めているのかがわかりました。</w:t>
      </w:r>
    </w:p>
    <w:p w14:paraId="0F081598" w14:textId="77777777" w:rsidR="00775211" w:rsidRDefault="00775211" w:rsidP="009E4EC6">
      <w:pPr>
        <w:pStyle w:val="a4"/>
      </w:pPr>
    </w:p>
    <w:p w14:paraId="5D35A13B" w14:textId="5E03045B" w:rsidR="00775211" w:rsidRDefault="00775211" w:rsidP="009E4EC6">
      <w:pPr>
        <w:pStyle w:val="a4"/>
      </w:pPr>
      <w:r>
        <w:rPr>
          <w:rFonts w:hint="eastAsia"/>
        </w:rPr>
        <w:t>各学年の受賞タイトル</w:t>
      </w:r>
    </w:p>
    <w:p w14:paraId="5B2B64BA" w14:textId="144D5608" w:rsidR="00301665" w:rsidRDefault="00775211" w:rsidP="009E4EC6">
      <w:pPr>
        <w:pStyle w:val="a4"/>
      </w:pPr>
      <w:r>
        <w:rPr>
          <w:rFonts w:hint="eastAsia"/>
        </w:rPr>
        <w:t xml:space="preserve">　</w:t>
      </w:r>
      <w:r w:rsidR="009E4EC6">
        <w:t>2</w:t>
      </w:r>
      <w:r w:rsidR="009E4EC6">
        <w:rPr>
          <w:rFonts w:hint="eastAsia"/>
        </w:rPr>
        <w:t>年：「むの家」</w:t>
      </w:r>
    </w:p>
    <w:p w14:paraId="5D24BDCD" w14:textId="14C7559E" w:rsidR="009E4EC6" w:rsidRDefault="009E4EC6" w:rsidP="009E4EC6">
      <w:pPr>
        <w:pStyle w:val="a4"/>
      </w:pPr>
      <w:r>
        <w:rPr>
          <w:rFonts w:hint="eastAsia"/>
        </w:rPr>
        <w:t xml:space="preserve">　</w:t>
      </w:r>
      <w:r>
        <w:t>3</w:t>
      </w:r>
      <w:r>
        <w:rPr>
          <w:rFonts w:hint="eastAsia"/>
        </w:rPr>
        <w:t>年：「長屋−家族」</w:t>
      </w:r>
    </w:p>
    <w:p w14:paraId="40DCE9F8" w14:textId="1245A6D6" w:rsidR="009E4EC6" w:rsidRDefault="009E4EC6" w:rsidP="009E4EC6">
      <w:pPr>
        <w:pStyle w:val="a4"/>
      </w:pPr>
      <w:r>
        <w:rPr>
          <w:rFonts w:hint="eastAsia"/>
        </w:rPr>
        <w:t xml:space="preserve">　</w:t>
      </w:r>
      <w:r>
        <w:t>4</w:t>
      </w:r>
      <w:r>
        <w:rPr>
          <w:rFonts w:hint="eastAsia"/>
        </w:rPr>
        <w:t>年</w:t>
      </w:r>
      <w:r w:rsidR="00775211">
        <w:rPr>
          <w:rFonts w:hint="eastAsia"/>
        </w:rPr>
        <w:t xml:space="preserve">　</w:t>
      </w:r>
      <w:r w:rsidR="00775211">
        <w:rPr>
          <w:rFonts w:hint="eastAsia"/>
        </w:rPr>
        <w:tab/>
      </w:r>
      <w:r>
        <w:rPr>
          <w:rFonts w:hint="eastAsia"/>
        </w:rPr>
        <w:t>論文</w:t>
      </w:r>
      <w:r w:rsidR="00775211">
        <w:rPr>
          <w:rFonts w:hint="eastAsia"/>
        </w:rPr>
        <w:t>：「ツイート分析による地域利用特性の抽出」</w:t>
      </w:r>
    </w:p>
    <w:p w14:paraId="13F7DCBC" w14:textId="467BB117" w:rsidR="0059019C" w:rsidRDefault="009E4EC6" w:rsidP="00775211">
      <w:pPr>
        <w:ind w:left="960"/>
        <w:rPr>
          <w:sz w:val="20"/>
          <w:szCs w:val="20"/>
        </w:rPr>
      </w:pPr>
      <w:r w:rsidRPr="009E4EC6">
        <w:rPr>
          <w:rFonts w:hint="eastAsia"/>
          <w:sz w:val="20"/>
          <w:szCs w:val="20"/>
        </w:rPr>
        <w:t>設計</w:t>
      </w:r>
      <w:r w:rsidR="00775211">
        <w:rPr>
          <w:rFonts w:hint="eastAsia"/>
          <w:sz w:val="20"/>
          <w:szCs w:val="20"/>
        </w:rPr>
        <w:t>：「まち象る。くらしを彩る。—ベッドタウンにおける地場産業を織り込んだ体験　　　型駅舎の計画」</w:t>
      </w:r>
    </w:p>
    <w:p w14:paraId="00ACA9D1" w14:textId="77777777" w:rsidR="00775211" w:rsidRPr="00775211" w:rsidRDefault="00775211" w:rsidP="00775211">
      <w:pPr>
        <w:ind w:left="960"/>
        <w:rPr>
          <w:sz w:val="20"/>
          <w:szCs w:val="20"/>
        </w:rPr>
      </w:pPr>
    </w:p>
    <w:p w14:paraId="26DBE314" w14:textId="77777777" w:rsidR="0059019C" w:rsidRDefault="0059019C" w:rsidP="0059019C">
      <w:pPr>
        <w:widowControl/>
        <w:jc w:val="left"/>
        <w:rPr>
          <w:rFonts w:ascii="ＭＳ 明朝" w:hAnsi="ＭＳ 明朝" w:cs="ＭＳ Ｐゴシック"/>
          <w:color w:val="000000"/>
          <w:kern w:val="0"/>
          <w:sz w:val="20"/>
          <w:szCs w:val="20"/>
        </w:rPr>
      </w:pPr>
      <w:r w:rsidRPr="007D59E5">
        <w:rPr>
          <w:rFonts w:ascii="ＭＳ 明朝" w:hAnsi="ＭＳ 明朝" w:cs="ＭＳ Ｐゴシック" w:hint="eastAsia"/>
          <w:color w:val="000000"/>
          <w:kern w:val="0"/>
          <w:sz w:val="20"/>
          <w:szCs w:val="20"/>
        </w:rPr>
        <w:t>【全体を通して】</w:t>
      </w:r>
    </w:p>
    <w:p w14:paraId="5CA33461" w14:textId="77777777" w:rsidR="0059019C" w:rsidRDefault="0059019C" w:rsidP="00775211">
      <w:pPr>
        <w:widowControl/>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 xml:space="preserve">　今年は、昨年まで行われていた浅草の「リバーサイドギャラリー」から開催場所を晴海の「晴海トリトンスクエア」へ場所を移しました。</w:t>
      </w:r>
      <w:r w:rsidR="001A3FEF">
        <w:rPr>
          <w:rFonts w:ascii="ＭＳ 明朝" w:hAnsi="ＭＳ 明朝" w:cs="ＭＳ Ｐゴシック" w:hint="eastAsia"/>
          <w:color w:val="000000"/>
          <w:kern w:val="0"/>
          <w:sz w:val="20"/>
          <w:szCs w:val="20"/>
        </w:rPr>
        <w:t>晴海トリトンは3</w:t>
      </w:r>
      <w:r w:rsidR="007E1E58">
        <w:rPr>
          <w:rFonts w:ascii="ＭＳ 明朝" w:hAnsi="ＭＳ 明朝" w:cs="ＭＳ Ｐゴシック" w:hint="eastAsia"/>
          <w:color w:val="000000"/>
          <w:kern w:val="0"/>
          <w:sz w:val="20"/>
          <w:szCs w:val="20"/>
        </w:rPr>
        <w:t>棟のオフィスタワー、商業施設、高層マンションが併設されており、子どもから老人、主婦からビジネスマンといった幅広い人に研究を見ていただくことができました。</w:t>
      </w:r>
    </w:p>
    <w:p w14:paraId="7C1D5D54" w14:textId="77777777" w:rsidR="007E1E58" w:rsidRDefault="0059019C" w:rsidP="00775211">
      <w:pPr>
        <w:widowControl/>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 xml:space="preserve">　また、昨年度の流れを引き継ぎ、４領域すべてから出展致しました。卒業研究に限らず</w:t>
      </w:r>
      <w:r w:rsidR="001A3FEF">
        <w:rPr>
          <w:rFonts w:ascii="ＭＳ 明朝" w:hAnsi="ＭＳ 明朝" w:cs="ＭＳ Ｐゴシック"/>
          <w:color w:val="000000"/>
          <w:kern w:val="0"/>
          <w:sz w:val="20"/>
          <w:szCs w:val="20"/>
        </w:rPr>
        <w:t>1</w:t>
      </w:r>
      <w:r w:rsidR="001A3FEF">
        <w:rPr>
          <w:rFonts w:ascii="ＭＳ 明朝" w:hAnsi="ＭＳ 明朝" w:cs="ＭＳ Ｐゴシック" w:hint="eastAsia"/>
          <w:color w:val="000000"/>
          <w:kern w:val="0"/>
          <w:sz w:val="20"/>
          <w:szCs w:val="20"/>
        </w:rPr>
        <w:t>年生を含んだ</w:t>
      </w:r>
      <w:r>
        <w:rPr>
          <w:rFonts w:ascii="ＭＳ 明朝" w:hAnsi="ＭＳ 明朝" w:cs="ＭＳ Ｐゴシック" w:hint="eastAsia"/>
          <w:color w:val="000000"/>
          <w:kern w:val="0"/>
          <w:sz w:val="20"/>
          <w:szCs w:val="20"/>
        </w:rPr>
        <w:t>多学年</w:t>
      </w:r>
      <w:r w:rsidR="001A3FEF">
        <w:rPr>
          <w:rFonts w:ascii="ＭＳ 明朝" w:hAnsi="ＭＳ 明朝" w:cs="ＭＳ Ｐゴシック" w:hint="eastAsia"/>
          <w:color w:val="000000"/>
          <w:kern w:val="0"/>
          <w:sz w:val="20"/>
          <w:szCs w:val="20"/>
        </w:rPr>
        <w:t>の作品を展示しました。また、それらの展示方法は基本的に各学年で考えて行いました。</w:t>
      </w:r>
      <w:r>
        <w:rPr>
          <w:rFonts w:ascii="ＭＳ 明朝" w:hAnsi="ＭＳ 明朝" w:cs="ＭＳ Ｐゴシック" w:hint="eastAsia"/>
          <w:color w:val="000000"/>
          <w:kern w:val="0"/>
          <w:sz w:val="20"/>
          <w:szCs w:val="20"/>
        </w:rPr>
        <w:t>企画スタッフの中には</w:t>
      </w:r>
      <w:r>
        <w:rPr>
          <w:rFonts w:ascii="ＭＳ 明朝" w:hAnsi="ＭＳ 明朝" w:cs="ＭＳ Ｐゴシック"/>
          <w:color w:val="000000"/>
          <w:kern w:val="0"/>
          <w:sz w:val="20"/>
          <w:szCs w:val="20"/>
        </w:rPr>
        <w:t>1</w:t>
      </w:r>
      <w:r>
        <w:rPr>
          <w:rFonts w:ascii="ＭＳ 明朝" w:hAnsi="ＭＳ 明朝" w:cs="ＭＳ Ｐゴシック" w:hint="eastAsia"/>
          <w:color w:val="000000"/>
          <w:kern w:val="0"/>
          <w:sz w:val="20"/>
          <w:szCs w:val="20"/>
        </w:rPr>
        <w:t>年生を含む多学年のスタッフが参加しました。昨年度同様に引き継ぎ作業をしっかりと行い、今後さらにより良い展示会になるようにしたいと思います。</w:t>
      </w:r>
      <w:r w:rsidR="007E1E58">
        <w:rPr>
          <w:rFonts w:ascii="ＭＳ 明朝" w:hAnsi="ＭＳ 明朝" w:cs="ＭＳ Ｐゴシック" w:hint="eastAsia"/>
          <w:color w:val="000000"/>
          <w:kern w:val="0"/>
          <w:sz w:val="20"/>
          <w:szCs w:val="20"/>
        </w:rPr>
        <w:t xml:space="preserve">　</w:t>
      </w:r>
    </w:p>
    <w:p w14:paraId="55F5D660" w14:textId="4E7CBC4D" w:rsidR="00123D17" w:rsidRDefault="00123D17" w:rsidP="0059019C">
      <w:pPr>
        <w:widowControl/>
        <w:jc w:val="left"/>
        <w:rPr>
          <w:rFonts w:ascii="ＭＳ 明朝" w:hAnsi="ＭＳ 明朝" w:cs="ＭＳ Ｐゴシック"/>
          <w:color w:val="000000"/>
          <w:kern w:val="0"/>
          <w:sz w:val="20"/>
          <w:szCs w:val="20"/>
        </w:rPr>
      </w:pPr>
    </w:p>
    <w:p w14:paraId="0F575DE4" w14:textId="77777777" w:rsidR="00987611" w:rsidRDefault="00987611" w:rsidP="0059019C">
      <w:pPr>
        <w:widowControl/>
        <w:jc w:val="left"/>
        <w:rPr>
          <w:rFonts w:ascii="ＭＳ 明朝" w:hAnsi="ＭＳ 明朝" w:cs="ＭＳ Ｐゴシック"/>
          <w:color w:val="000000"/>
          <w:kern w:val="0"/>
          <w:sz w:val="20"/>
          <w:szCs w:val="20"/>
        </w:rPr>
        <w:sectPr w:rsidR="00987611" w:rsidSect="006A3035">
          <w:headerReference w:type="even" r:id="rId9"/>
          <w:headerReference w:type="default" r:id="rId10"/>
          <w:footerReference w:type="even" r:id="rId11"/>
          <w:footerReference w:type="default" r:id="rId12"/>
          <w:pgSz w:w="11900" w:h="16840"/>
          <w:pgMar w:top="1985" w:right="1701" w:bottom="1701" w:left="1701" w:header="851" w:footer="992" w:gutter="0"/>
          <w:cols w:space="425"/>
          <w:docGrid w:type="lines" w:linePitch="400"/>
        </w:sectPr>
      </w:pPr>
    </w:p>
    <w:p w14:paraId="0F78CFCF" w14:textId="7AA3D3A0" w:rsidR="00123D17" w:rsidRDefault="00123D17" w:rsidP="0059019C">
      <w:pPr>
        <w:widowControl/>
        <w:jc w:val="left"/>
        <w:rPr>
          <w:rFonts w:ascii="ＭＳ 明朝" w:hAnsi="ＭＳ 明朝" w:cs="ＭＳ Ｐゴシック"/>
          <w:color w:val="000000"/>
          <w:kern w:val="0"/>
          <w:sz w:val="20"/>
          <w:szCs w:val="20"/>
        </w:rPr>
        <w:sectPr w:rsidR="00123D17" w:rsidSect="00123D17">
          <w:headerReference w:type="default" r:id="rId13"/>
          <w:type w:val="continuous"/>
          <w:pgSz w:w="11900" w:h="16840"/>
          <w:pgMar w:top="1985" w:right="1701" w:bottom="1701" w:left="1701" w:header="851" w:footer="992" w:gutter="0"/>
          <w:cols w:num="2" w:space="425"/>
          <w:docGrid w:type="lines" w:linePitch="400"/>
        </w:sectPr>
      </w:pPr>
    </w:p>
    <w:p w14:paraId="66CD6C82" w14:textId="3B1DD50C" w:rsidR="00B86299" w:rsidRPr="00B61D42" w:rsidRDefault="00B86299" w:rsidP="00B86299">
      <w:pPr>
        <w:widowControl/>
        <w:jc w:val="center"/>
        <w:rPr>
          <w:rFonts w:ascii="STIXGeneral-Regular" w:hAnsi="STIXGeneral-Regular" w:cs="STIXGeneral-Regular"/>
          <w:color w:val="000000"/>
          <w:kern w:val="0"/>
        </w:rPr>
      </w:pPr>
      <w:r w:rsidRPr="00B61D42">
        <w:rPr>
          <w:rFonts w:ascii="STIXGeneral-Regular" w:hAnsi="STIXGeneral-Regular" w:cs="STIXGeneral-Regular" w:hint="eastAsia"/>
          <w:color w:val="000000"/>
          <w:kern w:val="0"/>
        </w:rPr>
        <w:lastRenderedPageBreak/>
        <w:t>アンケート集計結果</w:t>
      </w:r>
    </w:p>
    <w:p w14:paraId="79786D05" w14:textId="77777777" w:rsidR="00B86299" w:rsidRDefault="00B86299" w:rsidP="0059019C">
      <w:pPr>
        <w:widowControl/>
        <w:jc w:val="left"/>
        <w:rPr>
          <w:rFonts w:ascii="STIXGeneral-Regular" w:hAnsi="STIXGeneral-Regular" w:cs="STIXGeneral-Regular"/>
          <w:color w:val="000000"/>
          <w:kern w:val="0"/>
          <w:sz w:val="16"/>
          <w:szCs w:val="16"/>
        </w:rPr>
        <w:sectPr w:rsidR="00B86299" w:rsidSect="00B86299">
          <w:type w:val="continuous"/>
          <w:pgSz w:w="11900" w:h="16840"/>
          <w:pgMar w:top="1985" w:right="1701" w:bottom="1701" w:left="1701" w:header="851" w:footer="992" w:gutter="0"/>
          <w:cols w:space="425"/>
          <w:docGrid w:type="lines" w:linePitch="400"/>
        </w:sectPr>
      </w:pPr>
    </w:p>
    <w:p w14:paraId="66F4B839" w14:textId="028312E4" w:rsidR="001D142A" w:rsidRPr="00E22F56" w:rsidRDefault="008D3D07" w:rsidP="0059019C">
      <w:pPr>
        <w:widowControl/>
        <w:jc w:val="left"/>
        <w:rPr>
          <w:rFonts w:ascii="Menlo Bold" w:hAnsi="Menlo Bold" w:cs="Menlo Bold"/>
          <w:color w:val="000000"/>
          <w:kern w:val="0"/>
          <w:sz w:val="16"/>
          <w:szCs w:val="16"/>
        </w:rPr>
      </w:pPr>
      <w:r w:rsidRPr="00E22F56">
        <w:rPr>
          <w:rFonts w:ascii="STIXGeneral-Regular" w:hAnsi="STIXGeneral-Regular" w:cs="STIXGeneral-Regular"/>
          <w:color w:val="000000"/>
          <w:kern w:val="0"/>
          <w:sz w:val="16"/>
          <w:szCs w:val="16"/>
        </w:rPr>
        <w:lastRenderedPageBreak/>
        <w:t>⬛</w:t>
      </w:r>
      <w:r w:rsidRPr="00E22F56">
        <w:rPr>
          <w:rFonts w:ascii="Lucida Grande" w:hAnsi="Lucida Grande" w:cs="Lucida Grande"/>
          <w:color w:val="000000"/>
          <w:kern w:val="0"/>
          <w:sz w:val="16"/>
          <w:szCs w:val="16"/>
        </w:rPr>
        <w:t>︎</w:t>
      </w:r>
      <w:r w:rsidRPr="00E22F56">
        <w:rPr>
          <w:rFonts w:ascii="Menlo Bold" w:hAnsi="Menlo Bold" w:cs="Menlo Bold" w:hint="eastAsia"/>
          <w:color w:val="000000"/>
          <w:kern w:val="0"/>
          <w:sz w:val="16"/>
          <w:szCs w:val="16"/>
        </w:rPr>
        <w:t>来場者</w:t>
      </w:r>
    </w:p>
    <w:p w14:paraId="77F4A144" w14:textId="58954276" w:rsidR="006A7CEC" w:rsidRDefault="006A7CEC" w:rsidP="001A1331">
      <w:pPr>
        <w:widowControl/>
        <w:rPr>
          <w:rFonts w:ascii="STIXGeneral-Regular" w:hAnsi="STIXGeneral-Regular" w:cs="STIXGeneral-Regular"/>
          <w:color w:val="000000"/>
          <w:kern w:val="0"/>
          <w:sz w:val="16"/>
          <w:szCs w:val="16"/>
        </w:rPr>
      </w:pPr>
      <w:r>
        <w:rPr>
          <w:rFonts w:ascii="STIXGeneral-Regular" w:hAnsi="STIXGeneral-Regular" w:cs="STIXGeneral-Regular" w:hint="eastAsia"/>
          <w:color w:val="000000"/>
          <w:kern w:val="0"/>
          <w:sz w:val="16"/>
          <w:szCs w:val="16"/>
        </w:rPr>
        <w:t xml:space="preserve">　今回開催した晴海トリトンはオフィスが</w:t>
      </w:r>
      <w:r>
        <w:rPr>
          <w:rFonts w:ascii="STIXGeneral-Regular" w:hAnsi="STIXGeneral-Regular" w:cs="STIXGeneral-Regular"/>
          <w:color w:val="000000"/>
          <w:kern w:val="0"/>
          <w:sz w:val="16"/>
          <w:szCs w:val="16"/>
        </w:rPr>
        <w:t>3</w:t>
      </w:r>
      <w:r w:rsidR="002D01EB">
        <w:rPr>
          <w:rFonts w:ascii="STIXGeneral-Regular" w:hAnsi="STIXGeneral-Regular" w:cs="STIXGeneral-Regular" w:hint="eastAsia"/>
          <w:color w:val="000000"/>
          <w:kern w:val="0"/>
          <w:sz w:val="16"/>
          <w:szCs w:val="16"/>
        </w:rPr>
        <w:t>棟併設されていることもあり、例年より多</w:t>
      </w:r>
      <w:r w:rsidR="00775211">
        <w:rPr>
          <w:rFonts w:ascii="STIXGeneral-Regular" w:hAnsi="STIXGeneral-Regular" w:cs="STIXGeneral-Regular" w:hint="eastAsia"/>
          <w:color w:val="000000"/>
          <w:kern w:val="0"/>
          <w:sz w:val="16"/>
          <w:szCs w:val="16"/>
        </w:rPr>
        <w:t>くの社会人の方に卒業研究をはじめとした展示をご覧いただけた</w:t>
      </w:r>
      <w:r w:rsidR="002D01EB">
        <w:rPr>
          <w:rFonts w:ascii="STIXGeneral-Regular" w:hAnsi="STIXGeneral-Regular" w:cs="STIXGeneral-Regular" w:hint="eastAsia"/>
          <w:color w:val="000000"/>
          <w:kern w:val="0"/>
          <w:sz w:val="16"/>
          <w:szCs w:val="16"/>
        </w:rPr>
        <w:t>。</w:t>
      </w:r>
      <w:r w:rsidR="00775211">
        <w:rPr>
          <w:rFonts w:ascii="STIXGeneral-Regular" w:hAnsi="STIXGeneral-Regular" w:cs="STIXGeneral-Regular" w:hint="eastAsia"/>
          <w:color w:val="000000"/>
          <w:kern w:val="0"/>
          <w:sz w:val="16"/>
          <w:szCs w:val="16"/>
        </w:rPr>
        <w:t>しかし、例</w:t>
      </w:r>
      <w:r w:rsidR="001A1331">
        <w:rPr>
          <w:rFonts w:ascii="STIXGeneral-Regular" w:hAnsi="STIXGeneral-Regular" w:cs="STIXGeneral-Regular" w:hint="eastAsia"/>
          <w:color w:val="000000"/>
          <w:kern w:val="0"/>
          <w:sz w:val="16"/>
          <w:szCs w:val="16"/>
        </w:rPr>
        <w:t>年に比べて学生の数が減ってしまったことは今後の課題である。</w:t>
      </w:r>
    </w:p>
    <w:p w14:paraId="5DEEE02C" w14:textId="77777777" w:rsidR="00775211" w:rsidRDefault="00775211" w:rsidP="0059019C">
      <w:pPr>
        <w:widowControl/>
        <w:jc w:val="left"/>
        <w:rPr>
          <w:rFonts w:ascii="STIXGeneral-Regular" w:hAnsi="STIXGeneral-Regular" w:cs="STIXGeneral-Regular"/>
          <w:color w:val="000000"/>
          <w:kern w:val="0"/>
          <w:sz w:val="16"/>
          <w:szCs w:val="16"/>
        </w:rPr>
      </w:pPr>
    </w:p>
    <w:p w14:paraId="6B466CFB" w14:textId="07CFCBE7" w:rsidR="008D3D07" w:rsidRPr="00E22F56" w:rsidRDefault="008D3D07" w:rsidP="0059019C">
      <w:pPr>
        <w:widowControl/>
        <w:jc w:val="left"/>
        <w:rPr>
          <w:rFonts w:ascii="Menlo Bold" w:hAnsi="Menlo Bold" w:cs="Menlo Bold"/>
          <w:color w:val="000000"/>
          <w:kern w:val="0"/>
          <w:sz w:val="16"/>
          <w:szCs w:val="16"/>
        </w:rPr>
      </w:pPr>
      <w:r w:rsidRPr="00E22F56">
        <w:rPr>
          <w:rFonts w:ascii="STIXGeneral-Regular" w:hAnsi="STIXGeneral-Regular" w:cs="STIXGeneral-Regular"/>
          <w:color w:val="000000"/>
          <w:kern w:val="0"/>
          <w:sz w:val="16"/>
          <w:szCs w:val="16"/>
        </w:rPr>
        <w:t>⬛</w:t>
      </w:r>
      <w:r w:rsidRPr="00E22F56">
        <w:rPr>
          <w:rFonts w:ascii="Lucida Grande" w:hAnsi="Lucida Grande" w:cs="Lucida Grande"/>
          <w:color w:val="000000"/>
          <w:kern w:val="0"/>
          <w:sz w:val="16"/>
          <w:szCs w:val="16"/>
        </w:rPr>
        <w:t>︎</w:t>
      </w:r>
      <w:r w:rsidRPr="00E22F56">
        <w:rPr>
          <w:rFonts w:ascii="Menlo Bold" w:hAnsi="Menlo Bold" w:cs="Menlo Bold" w:hint="eastAsia"/>
          <w:color w:val="000000"/>
          <w:kern w:val="0"/>
          <w:sz w:val="16"/>
          <w:szCs w:val="16"/>
        </w:rPr>
        <w:t>どこで「と展」を知ったか。</w:t>
      </w:r>
    </w:p>
    <w:p w14:paraId="5041E6E9" w14:textId="06608405" w:rsidR="006A7CEC" w:rsidRDefault="006A7CEC" w:rsidP="001A1331">
      <w:pPr>
        <w:widowControl/>
        <w:rPr>
          <w:rFonts w:ascii="STIXGeneral-Regular" w:hAnsi="STIXGeneral-Regular" w:cs="STIXGeneral-Regular"/>
          <w:color w:val="000000"/>
          <w:kern w:val="0"/>
          <w:sz w:val="16"/>
          <w:szCs w:val="16"/>
        </w:rPr>
      </w:pPr>
      <w:r>
        <w:rPr>
          <w:rFonts w:ascii="STIXGeneral-Regular" w:hAnsi="STIXGeneral-Regular" w:cs="STIXGeneral-Regular" w:hint="eastAsia"/>
          <w:color w:val="000000"/>
          <w:kern w:val="0"/>
          <w:sz w:val="16"/>
          <w:szCs w:val="16"/>
        </w:rPr>
        <w:t xml:space="preserve">　当日の呼び込みで展示会にいらっしゃった人が多かった。施設を理解してより有効的な声がけ</w:t>
      </w:r>
      <w:r w:rsidR="00B86299">
        <w:rPr>
          <w:rFonts w:ascii="STIXGeneral-Regular" w:hAnsi="STIXGeneral-Regular" w:cs="STIXGeneral-Regular" w:hint="eastAsia"/>
          <w:color w:val="000000"/>
          <w:kern w:val="0"/>
          <w:sz w:val="16"/>
          <w:szCs w:val="16"/>
        </w:rPr>
        <w:t>（スタッフの配置）</w:t>
      </w:r>
      <w:r w:rsidR="001A1331">
        <w:rPr>
          <w:rFonts w:ascii="STIXGeneral-Regular" w:hAnsi="STIXGeneral-Regular" w:cs="STIXGeneral-Regular" w:hint="eastAsia"/>
          <w:color w:val="000000"/>
          <w:kern w:val="0"/>
          <w:sz w:val="16"/>
          <w:szCs w:val="16"/>
        </w:rPr>
        <w:t>ができたら、より多くの方に展示をご覧</w:t>
      </w:r>
      <w:r>
        <w:rPr>
          <w:rFonts w:ascii="STIXGeneral-Regular" w:hAnsi="STIXGeneral-Regular" w:cs="STIXGeneral-Regular" w:hint="eastAsia"/>
          <w:color w:val="000000"/>
          <w:kern w:val="0"/>
          <w:sz w:val="16"/>
          <w:szCs w:val="16"/>
        </w:rPr>
        <w:t>いただけたと思う。</w:t>
      </w:r>
      <w:r w:rsidR="001A1331">
        <w:rPr>
          <w:rFonts w:ascii="STIXGeneral-Regular" w:hAnsi="STIXGeneral-Regular" w:cs="STIXGeneral-Regular"/>
          <w:color w:val="000000"/>
          <w:kern w:val="0"/>
          <w:sz w:val="16"/>
          <w:szCs w:val="16"/>
        </w:rPr>
        <w:t>HP</w:t>
      </w:r>
      <w:r w:rsidR="001A1331">
        <w:rPr>
          <w:rFonts w:ascii="STIXGeneral-Regular" w:hAnsi="STIXGeneral-Regular" w:cs="STIXGeneral-Regular" w:hint="eastAsia"/>
          <w:color w:val="000000"/>
          <w:kern w:val="0"/>
          <w:sz w:val="16"/>
          <w:szCs w:val="16"/>
        </w:rPr>
        <w:t>作成を必須にし、より幅広く宣伝できればより価値のある展示会にできると思う。</w:t>
      </w:r>
    </w:p>
    <w:p w14:paraId="6C198A81" w14:textId="77777777" w:rsidR="006A7CEC" w:rsidRDefault="006A7CEC" w:rsidP="0059019C">
      <w:pPr>
        <w:widowControl/>
        <w:jc w:val="left"/>
        <w:rPr>
          <w:rFonts w:ascii="STIXGeneral-Regular" w:hAnsi="STIXGeneral-Regular" w:cs="STIXGeneral-Regular"/>
          <w:color w:val="000000"/>
          <w:kern w:val="0"/>
          <w:sz w:val="16"/>
          <w:szCs w:val="16"/>
        </w:rPr>
      </w:pPr>
    </w:p>
    <w:p w14:paraId="2112B5F5" w14:textId="2003F537" w:rsidR="008D3D07" w:rsidRPr="00E22F56" w:rsidRDefault="008D3D07" w:rsidP="0059019C">
      <w:pPr>
        <w:widowControl/>
        <w:jc w:val="left"/>
        <w:rPr>
          <w:rFonts w:ascii="ＭＳ 明朝" w:hAnsi="ＭＳ 明朝" w:cs="ＭＳ Ｐゴシック"/>
          <w:color w:val="000000"/>
          <w:kern w:val="0"/>
          <w:sz w:val="16"/>
          <w:szCs w:val="16"/>
        </w:rPr>
      </w:pPr>
      <w:r w:rsidRPr="00E22F56">
        <w:rPr>
          <w:rFonts w:ascii="STIXGeneral-Regular" w:hAnsi="STIXGeneral-Regular" w:cs="STIXGeneral-Regular"/>
          <w:color w:val="000000"/>
          <w:kern w:val="0"/>
          <w:sz w:val="16"/>
          <w:szCs w:val="16"/>
        </w:rPr>
        <w:t>⬛</w:t>
      </w:r>
      <w:r w:rsidRPr="00E22F56">
        <w:rPr>
          <w:rFonts w:ascii="Lucida Grande" w:hAnsi="Lucida Grande" w:cs="Lucida Grande"/>
          <w:color w:val="000000"/>
          <w:kern w:val="0"/>
          <w:sz w:val="16"/>
          <w:szCs w:val="16"/>
        </w:rPr>
        <w:t>︎</w:t>
      </w:r>
      <w:r w:rsidR="001A1331">
        <w:rPr>
          <w:rFonts w:ascii="Lucida Grande" w:hAnsi="Lucida Grande" w:cs="Lucida Grande" w:hint="eastAsia"/>
          <w:color w:val="000000"/>
          <w:kern w:val="0"/>
          <w:sz w:val="16"/>
          <w:szCs w:val="16"/>
        </w:rPr>
        <w:t>「</w:t>
      </w:r>
      <w:r w:rsidR="001A1331">
        <w:rPr>
          <w:rFonts w:ascii="ＭＳ 明朝" w:hAnsi="ＭＳ 明朝" w:cs="ＭＳ Ｐゴシック" w:hint="eastAsia"/>
          <w:color w:val="000000"/>
          <w:kern w:val="0"/>
          <w:sz w:val="16"/>
          <w:szCs w:val="16"/>
        </w:rPr>
        <w:t>都市環境システム学科」</w:t>
      </w:r>
      <w:r w:rsidRPr="00E22F56">
        <w:rPr>
          <w:rFonts w:ascii="ＭＳ 明朝" w:hAnsi="ＭＳ 明朝" w:cs="ＭＳ Ｐゴシック" w:hint="eastAsia"/>
          <w:color w:val="000000"/>
          <w:kern w:val="0"/>
          <w:sz w:val="16"/>
          <w:szCs w:val="16"/>
        </w:rPr>
        <w:t>についての理解</w:t>
      </w:r>
    </w:p>
    <w:p w14:paraId="1999FB04" w14:textId="5F9A5679" w:rsidR="006A7CEC" w:rsidRDefault="006A7CEC" w:rsidP="001A1331">
      <w:pPr>
        <w:widowControl/>
        <w:rPr>
          <w:rFonts w:ascii="STIXGeneral-Regular" w:hAnsi="STIXGeneral-Regular" w:cs="STIXGeneral-Regular"/>
          <w:color w:val="000000"/>
          <w:kern w:val="0"/>
          <w:sz w:val="16"/>
          <w:szCs w:val="16"/>
        </w:rPr>
      </w:pPr>
      <w:r>
        <w:rPr>
          <w:rFonts w:ascii="STIXGeneral-Regular" w:hAnsi="STIXGeneral-Regular" w:cs="STIXGeneral-Regular" w:hint="eastAsia"/>
          <w:color w:val="000000"/>
          <w:kern w:val="0"/>
          <w:sz w:val="16"/>
          <w:szCs w:val="16"/>
        </w:rPr>
        <w:t xml:space="preserve">　</w:t>
      </w:r>
      <w:r w:rsidR="002D01EB">
        <w:rPr>
          <w:rFonts w:ascii="STIXGeneral-Regular" w:hAnsi="STIXGeneral-Regular" w:cs="STIXGeneral-Regular" w:hint="eastAsia"/>
          <w:color w:val="000000"/>
          <w:kern w:val="0"/>
          <w:sz w:val="16"/>
          <w:szCs w:val="16"/>
        </w:rPr>
        <w:t>理解していただけた人と理解できなかった人の割合が半々であるのが現状で、学科についてもっとわかりやすい説明パネルを作成する必要があると思われる。</w:t>
      </w:r>
      <w:r w:rsidR="001A1331">
        <w:rPr>
          <w:rFonts w:ascii="STIXGeneral-Regular" w:hAnsi="STIXGeneral-Regular" w:cs="STIXGeneral-Regular" w:hint="eastAsia"/>
          <w:color w:val="000000"/>
          <w:kern w:val="0"/>
          <w:sz w:val="16"/>
          <w:szCs w:val="16"/>
        </w:rPr>
        <w:t>学科紹介の特設ブースを設け、生徒が説明しても良いかもしれない。</w:t>
      </w:r>
    </w:p>
    <w:p w14:paraId="2FAF6CFB" w14:textId="77777777" w:rsidR="006A7CEC" w:rsidRDefault="006A7CEC" w:rsidP="0059019C">
      <w:pPr>
        <w:widowControl/>
        <w:jc w:val="left"/>
        <w:rPr>
          <w:rFonts w:ascii="STIXGeneral-Regular" w:hAnsi="STIXGeneral-Regular" w:cs="STIXGeneral-Regular"/>
          <w:color w:val="000000"/>
          <w:kern w:val="0"/>
          <w:sz w:val="16"/>
          <w:szCs w:val="16"/>
        </w:rPr>
      </w:pPr>
    </w:p>
    <w:p w14:paraId="2AE4A03F" w14:textId="1FE455D3" w:rsidR="00E22F56" w:rsidRPr="00E22F56" w:rsidRDefault="008D3D07" w:rsidP="0059019C">
      <w:pPr>
        <w:widowControl/>
        <w:jc w:val="left"/>
        <w:rPr>
          <w:rFonts w:ascii="ＭＳ 明朝" w:hAnsi="ＭＳ 明朝" w:cs="ＭＳ Ｐゴシック"/>
          <w:color w:val="000000"/>
          <w:kern w:val="0"/>
          <w:sz w:val="16"/>
          <w:szCs w:val="16"/>
        </w:rPr>
      </w:pPr>
      <w:r w:rsidRPr="00E22F56">
        <w:rPr>
          <w:rFonts w:ascii="STIXGeneral-Regular" w:hAnsi="STIXGeneral-Regular" w:cs="STIXGeneral-Regular"/>
          <w:color w:val="000000"/>
          <w:kern w:val="0"/>
          <w:sz w:val="16"/>
          <w:szCs w:val="16"/>
        </w:rPr>
        <w:t>⬛</w:t>
      </w:r>
      <w:r w:rsidRPr="00E22F56">
        <w:rPr>
          <w:rFonts w:ascii="Lucida Grande" w:hAnsi="Lucida Grande" w:cs="Lucida Grande"/>
          <w:color w:val="000000"/>
          <w:kern w:val="0"/>
          <w:sz w:val="16"/>
          <w:szCs w:val="16"/>
        </w:rPr>
        <w:t>︎</w:t>
      </w:r>
      <w:r w:rsidRPr="00E22F56">
        <w:rPr>
          <w:rFonts w:ascii="ＭＳ 明朝" w:hAnsi="ＭＳ 明朝" w:cs="ＭＳ Ｐゴシック" w:hint="eastAsia"/>
          <w:color w:val="000000"/>
          <w:kern w:val="0"/>
          <w:sz w:val="16"/>
          <w:szCs w:val="16"/>
        </w:rPr>
        <w:t>会場のわかりやすさ</w:t>
      </w:r>
    </w:p>
    <w:p w14:paraId="0B274912" w14:textId="3A5DDE40" w:rsidR="006A7CEC" w:rsidRDefault="002D01EB" w:rsidP="0059019C">
      <w:pPr>
        <w:widowControl/>
        <w:jc w:val="left"/>
        <w:rPr>
          <w:rFonts w:ascii="STIXGeneral-Regular" w:hAnsi="STIXGeneral-Regular" w:cs="STIXGeneral-Regular"/>
          <w:color w:val="000000"/>
          <w:kern w:val="0"/>
          <w:sz w:val="16"/>
          <w:szCs w:val="16"/>
        </w:rPr>
      </w:pPr>
      <w:r>
        <w:rPr>
          <w:rFonts w:ascii="STIXGeneral-Regular" w:hAnsi="STIXGeneral-Regular" w:cs="STIXGeneral-Regular" w:hint="eastAsia"/>
          <w:color w:val="000000"/>
          <w:kern w:val="0"/>
          <w:sz w:val="16"/>
          <w:szCs w:val="16"/>
        </w:rPr>
        <w:t xml:space="preserve">　会場マップを作成し、当日配布したパンフレットにも掲載したが、初めて施設を利用した方にはわかりにくかったようである。</w:t>
      </w:r>
      <w:r w:rsidR="001A1331">
        <w:rPr>
          <w:rFonts w:ascii="STIXGeneral-Regular" w:hAnsi="STIXGeneral-Regular" w:cs="STIXGeneral-Regular" w:hint="eastAsia"/>
          <w:color w:val="000000"/>
          <w:kern w:val="0"/>
          <w:sz w:val="16"/>
          <w:szCs w:val="16"/>
        </w:rPr>
        <w:t>展示作品を見るルート（順番）の視覚化が課題となるかもしれない。</w:t>
      </w:r>
    </w:p>
    <w:p w14:paraId="0A10C544" w14:textId="5C6128A3" w:rsidR="00123D17" w:rsidRDefault="008D3D07" w:rsidP="0059019C">
      <w:pPr>
        <w:widowControl/>
        <w:jc w:val="left"/>
        <w:rPr>
          <w:rFonts w:ascii="ＭＳ 明朝" w:hAnsi="ＭＳ 明朝" w:cs="ＭＳ Ｐゴシック"/>
          <w:color w:val="000000"/>
          <w:kern w:val="0"/>
          <w:sz w:val="20"/>
          <w:szCs w:val="20"/>
        </w:rPr>
      </w:pPr>
      <w:r>
        <w:rPr>
          <w:noProof/>
        </w:rPr>
        <w:lastRenderedPageBreak/>
        <w:drawing>
          <wp:inline distT="0" distB="0" distL="0" distR="0" wp14:anchorId="1660D401" wp14:editId="512EC4E0">
            <wp:extent cx="2651548" cy="1590808"/>
            <wp:effectExtent l="0" t="0" r="15875" b="349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6C6F43" w14:textId="5500CFAD" w:rsidR="00123D17" w:rsidRDefault="008D3D07" w:rsidP="0059019C">
      <w:pPr>
        <w:widowControl/>
        <w:jc w:val="left"/>
        <w:rPr>
          <w:rFonts w:ascii="ＭＳ 明朝" w:hAnsi="ＭＳ 明朝" w:cs="ＭＳ Ｐゴシック"/>
          <w:color w:val="000000"/>
          <w:kern w:val="0"/>
          <w:sz w:val="20"/>
          <w:szCs w:val="20"/>
        </w:rPr>
      </w:pPr>
      <w:r>
        <w:rPr>
          <w:noProof/>
        </w:rPr>
        <w:drawing>
          <wp:inline distT="0" distB="0" distL="0" distR="0" wp14:anchorId="1B2C05E7" wp14:editId="65185C05">
            <wp:extent cx="2651548" cy="1590446"/>
            <wp:effectExtent l="0" t="0" r="15875" b="3556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F5219A" w14:textId="56A0892C" w:rsidR="00123D17" w:rsidRDefault="008D3D07" w:rsidP="0059019C">
      <w:pPr>
        <w:widowControl/>
        <w:jc w:val="left"/>
        <w:rPr>
          <w:rFonts w:ascii="ＭＳ 明朝" w:hAnsi="ＭＳ 明朝" w:cs="ＭＳ Ｐゴシック"/>
          <w:color w:val="000000"/>
          <w:kern w:val="0"/>
          <w:sz w:val="20"/>
          <w:szCs w:val="20"/>
        </w:rPr>
      </w:pPr>
      <w:r>
        <w:rPr>
          <w:noProof/>
        </w:rPr>
        <w:drawing>
          <wp:inline distT="0" distB="0" distL="0" distR="0" wp14:anchorId="67BB3F10" wp14:editId="124F5283">
            <wp:extent cx="2651548" cy="1590808"/>
            <wp:effectExtent l="0" t="0" r="15875" b="349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E62E3C" w14:textId="765A102A" w:rsidR="00B86299" w:rsidRDefault="008D3D07" w:rsidP="0059019C">
      <w:pPr>
        <w:widowControl/>
        <w:jc w:val="left"/>
        <w:rPr>
          <w:rFonts w:ascii="ＭＳ 明朝" w:hAnsi="ＭＳ 明朝" w:cs="ＭＳ Ｐゴシック"/>
          <w:color w:val="000000"/>
          <w:kern w:val="0"/>
          <w:sz w:val="20"/>
          <w:szCs w:val="20"/>
        </w:rPr>
        <w:sectPr w:rsidR="00B86299" w:rsidSect="00B86299">
          <w:type w:val="continuous"/>
          <w:pgSz w:w="11900" w:h="16840"/>
          <w:pgMar w:top="1985" w:right="1701" w:bottom="1701" w:left="1701" w:header="851" w:footer="992" w:gutter="0"/>
          <w:cols w:num="2" w:space="425"/>
          <w:docGrid w:type="lines" w:linePitch="400"/>
        </w:sectPr>
      </w:pPr>
      <w:r>
        <w:rPr>
          <w:noProof/>
        </w:rPr>
        <w:drawing>
          <wp:inline distT="0" distB="0" distL="0" distR="0" wp14:anchorId="50556B31" wp14:editId="44A0BAAB">
            <wp:extent cx="2651548" cy="1590446"/>
            <wp:effectExtent l="0" t="0" r="15875" b="3556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34B57C" w14:textId="38616C68" w:rsidR="00123D17" w:rsidRPr="00B61D42" w:rsidRDefault="00B61D42" w:rsidP="009E4EC6">
      <w:pPr>
        <w:widowControl/>
        <w:spacing w:line="280" w:lineRule="exact"/>
        <w:jc w:val="left"/>
        <w:rPr>
          <w:rFonts w:ascii="ＭＳ 明朝" w:hAnsi="ＭＳ 明朝" w:cs="ＭＳ Ｐゴシック"/>
          <w:color w:val="000000"/>
          <w:kern w:val="0"/>
          <w:sz w:val="16"/>
          <w:szCs w:val="16"/>
        </w:rPr>
      </w:pPr>
      <w:r w:rsidRPr="00B61D42">
        <w:rPr>
          <w:rFonts w:ascii="STIXGeneral-Regular" w:hAnsi="STIXGeneral-Regular" w:cs="STIXGeneral-Regular"/>
          <w:color w:val="000000"/>
          <w:kern w:val="0"/>
          <w:sz w:val="16"/>
          <w:szCs w:val="16"/>
        </w:rPr>
        <w:lastRenderedPageBreak/>
        <w:t>⬛</w:t>
      </w:r>
      <w:r w:rsidRPr="00B61D42">
        <w:rPr>
          <w:rFonts w:ascii="Lucida Grande" w:hAnsi="Lucida Grande" w:cs="Lucida Grande"/>
          <w:color w:val="000000"/>
          <w:kern w:val="0"/>
          <w:sz w:val="16"/>
          <w:szCs w:val="16"/>
        </w:rPr>
        <w:t>︎</w:t>
      </w:r>
      <w:r w:rsidRPr="00B61D42">
        <w:rPr>
          <w:rFonts w:ascii="ＭＳ 明朝" w:hAnsi="ＭＳ 明朝" w:cs="ＭＳ Ｐゴシック" w:hint="eastAsia"/>
          <w:color w:val="000000"/>
          <w:kern w:val="0"/>
          <w:sz w:val="16"/>
          <w:szCs w:val="16"/>
        </w:rPr>
        <w:t>その他のコメント</w:t>
      </w:r>
    </w:p>
    <w:p w14:paraId="18D18D39" w14:textId="1FEFE1C6" w:rsidR="00123D17" w:rsidRPr="003D3C62" w:rsidRDefault="00B61D42" w:rsidP="003D3C62">
      <w:pPr>
        <w:widowControl/>
        <w:spacing w:line="280" w:lineRule="exact"/>
        <w:jc w:val="left"/>
        <w:rPr>
          <w:rFonts w:ascii="ＭＳ 明朝" w:hAnsi="ＭＳ 明朝" w:cs="ＭＳ Ｐゴシック" w:hint="eastAsia"/>
          <w:color w:val="000000"/>
          <w:kern w:val="0"/>
          <w:sz w:val="16"/>
          <w:szCs w:val="16"/>
        </w:rPr>
      </w:pPr>
      <w:r w:rsidRPr="00B61D42">
        <w:rPr>
          <w:rFonts w:ascii="ＭＳ 明朝" w:hAnsi="ＭＳ 明朝" w:cs="ＭＳ Ｐゴシック" w:hint="eastAsia"/>
          <w:color w:val="000000"/>
          <w:kern w:val="0"/>
          <w:sz w:val="16"/>
          <w:szCs w:val="16"/>
        </w:rPr>
        <w:t xml:space="preserve">　来場者の方々のコメントには「つながりというワードが多く、今必要な言葉だと再認識」「建物だけでなく街のシステムを考えている」「いろんな分野・テーマがある」</w:t>
      </w:r>
      <w:r w:rsidR="009E4EC6">
        <w:rPr>
          <w:rFonts w:ascii="ＭＳ 明朝" w:hAnsi="ＭＳ 明朝" w:cs="ＭＳ Ｐゴシック" w:hint="eastAsia"/>
          <w:color w:val="000000"/>
          <w:kern w:val="0"/>
          <w:sz w:val="16"/>
          <w:szCs w:val="16"/>
        </w:rPr>
        <w:t>「研究の幅が広く面白い」</w:t>
      </w:r>
      <w:r>
        <w:rPr>
          <w:rFonts w:ascii="ＭＳ 明朝" w:hAnsi="ＭＳ 明朝" w:cs="ＭＳ Ｐゴシック" w:hint="eastAsia"/>
          <w:color w:val="000000"/>
          <w:kern w:val="0"/>
          <w:sz w:val="16"/>
          <w:szCs w:val="16"/>
        </w:rPr>
        <w:t>といった意見に加えて、「システムの意味がわからない」</w:t>
      </w:r>
      <w:r w:rsidR="009E4EC6">
        <w:rPr>
          <w:rFonts w:ascii="ＭＳ 明朝" w:hAnsi="ＭＳ 明朝" w:cs="ＭＳ Ｐゴシック" w:hint="eastAsia"/>
          <w:color w:val="000000"/>
          <w:kern w:val="0"/>
          <w:sz w:val="16"/>
          <w:szCs w:val="16"/>
        </w:rPr>
        <w:t>「先生の講評とかがついていた方がわかりやすい」といった今後</w:t>
      </w:r>
      <w:r w:rsidR="001A1331">
        <w:rPr>
          <w:rFonts w:ascii="ＭＳ 明朝" w:hAnsi="ＭＳ 明朝" w:cs="ＭＳ Ｐゴシック" w:hint="eastAsia"/>
          <w:color w:val="000000"/>
          <w:kern w:val="0"/>
          <w:sz w:val="16"/>
          <w:szCs w:val="16"/>
        </w:rPr>
        <w:t>の研究・展示会に</w:t>
      </w:r>
      <w:r w:rsidR="009E4EC6">
        <w:rPr>
          <w:rFonts w:ascii="ＭＳ 明朝" w:hAnsi="ＭＳ 明朝" w:cs="ＭＳ Ｐゴシック" w:hint="eastAsia"/>
          <w:color w:val="000000"/>
          <w:kern w:val="0"/>
          <w:sz w:val="16"/>
          <w:szCs w:val="16"/>
        </w:rPr>
        <w:t>参考になる意見をたくさんいただきました。</w:t>
      </w:r>
    </w:p>
    <w:p w14:paraId="3AE8D0F4" w14:textId="77777777" w:rsidR="00B61D42" w:rsidRDefault="00B61D42" w:rsidP="0059019C">
      <w:pPr>
        <w:widowControl/>
        <w:jc w:val="left"/>
        <w:rPr>
          <w:rFonts w:ascii="ＭＳ 明朝" w:hAnsi="ＭＳ 明朝" w:cs="ＭＳ Ｐゴシック"/>
          <w:color w:val="000000"/>
          <w:kern w:val="0"/>
          <w:sz w:val="20"/>
          <w:szCs w:val="20"/>
        </w:rPr>
        <w:sectPr w:rsidR="00B61D42" w:rsidSect="00B61D42">
          <w:type w:val="continuous"/>
          <w:pgSz w:w="11900" w:h="16840"/>
          <w:pgMar w:top="1985" w:right="1701" w:bottom="1701" w:left="1701" w:header="851" w:footer="992" w:gutter="0"/>
          <w:cols w:space="720"/>
          <w:docGrid w:type="lines" w:linePitch="400"/>
        </w:sectPr>
      </w:pPr>
    </w:p>
    <w:p w14:paraId="490F5ED5" w14:textId="505E61C9" w:rsidR="00DE02D9" w:rsidRDefault="003D3C62" w:rsidP="0059019C">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lastRenderedPageBreak/>
        <w:t>【工学部同窓会援助費内訳】</w:t>
      </w:r>
    </w:p>
    <w:p w14:paraId="3AC6E183" w14:textId="63CF8495" w:rsidR="00123D17" w:rsidRDefault="001E3B0C" w:rsidP="0059019C">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収入　　工学部同窓会支援費　　　　　　　　　　　　　　　　　　　　　　　　　　110000</w:t>
      </w:r>
    </w:p>
    <w:p w14:paraId="2B1E40B1" w14:textId="1BF8B146" w:rsidR="001E3B0C" w:rsidRDefault="001E3B0C" w:rsidP="0059019C">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支出</w:t>
      </w:r>
      <w:r w:rsidR="00D97059">
        <w:rPr>
          <w:rFonts w:ascii="ＭＳ 明朝" w:hAnsi="ＭＳ 明朝" w:cs="ＭＳ Ｐゴシック" w:hint="eastAsia"/>
          <w:color w:val="000000"/>
          <w:kern w:val="0"/>
          <w:sz w:val="20"/>
          <w:szCs w:val="20"/>
        </w:rPr>
        <w:t xml:space="preserve">　　　　　　　　　　　　　　　　　　　　　　　　　　　　　　　　　　　　　109174</w:t>
      </w:r>
    </w:p>
    <w:p w14:paraId="7AC627DE" w14:textId="1CB76D7C" w:rsidR="00123D17" w:rsidRDefault="001E3B0C" w:rsidP="0059019C">
      <w:pPr>
        <w:widowControl/>
        <w:jc w:val="left"/>
        <w:rPr>
          <w:rFonts w:ascii="ＭＳ 明朝" w:hAnsi="ＭＳ 明朝" w:cs="ＭＳ Ｐゴシック"/>
          <w:color w:val="000000"/>
          <w:kern w:val="0"/>
          <w:sz w:val="20"/>
          <w:szCs w:val="20"/>
        </w:rPr>
      </w:pPr>
      <w:r>
        <w:rPr>
          <w:rFonts w:ascii="ＭＳ 明朝" w:hAnsi="ＭＳ 明朝" w:cs="ＭＳ Ｐゴシック"/>
          <w:noProof/>
          <w:color w:val="000000"/>
          <w:kern w:val="0"/>
          <w:sz w:val="20"/>
          <w:szCs w:val="20"/>
        </w:rPr>
        <w:drawing>
          <wp:inline distT="0" distB="0" distL="0" distR="0" wp14:anchorId="23B088D1" wp14:editId="0ECE559F">
            <wp:extent cx="5391785" cy="3115945"/>
            <wp:effectExtent l="0" t="0" r="0" b="8255"/>
            <wp:docPr id="3" name="図 3" descr="Macintosh HD:Users:wafer:Desktop:スクリーンショット 2015-06-05 17.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fer:Desktop:スクリーンショット 2015-06-05 17.21.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3115945"/>
                    </a:xfrm>
                    <a:prstGeom prst="rect">
                      <a:avLst/>
                    </a:prstGeom>
                    <a:noFill/>
                    <a:ln>
                      <a:noFill/>
                    </a:ln>
                  </pic:spPr>
                </pic:pic>
              </a:graphicData>
            </a:graphic>
          </wp:inline>
        </w:drawing>
      </w:r>
    </w:p>
    <w:p w14:paraId="5BD942A3" w14:textId="45F987A7" w:rsidR="00123D17" w:rsidRDefault="00D97059" w:rsidP="0059019C">
      <w:pPr>
        <w:widowControl/>
        <w:jc w:val="left"/>
        <w:rPr>
          <w:rFonts w:ascii="ＭＳ 明朝" w:hAnsi="ＭＳ 明朝" w:cs="ＭＳ Ｐゴシック"/>
          <w:color w:val="000000"/>
          <w:kern w:val="0"/>
          <w:sz w:val="20"/>
          <w:szCs w:val="20"/>
        </w:rPr>
      </w:pPr>
      <w:r>
        <w:rPr>
          <w:rFonts w:ascii="ＭＳ 明朝" w:hAnsi="ＭＳ 明朝" w:cs="ＭＳ Ｐゴシック" w:hint="eastAsia"/>
          <w:color w:val="000000"/>
          <w:kern w:val="0"/>
          <w:sz w:val="20"/>
          <w:szCs w:val="20"/>
        </w:rPr>
        <w:t xml:space="preserve">　　　　　　　　　　　　　　　　　　　　　　　　　　　　　　　　　　　</w:t>
      </w:r>
      <w:bookmarkStart w:id="0" w:name="_GoBack"/>
      <w:bookmarkEnd w:id="0"/>
      <w:r w:rsidR="001E3B0C">
        <w:rPr>
          <w:rFonts w:ascii="ＭＳ 明朝" w:hAnsi="ＭＳ 明朝" w:cs="ＭＳ Ｐゴシック" w:hint="eastAsia"/>
          <w:color w:val="000000"/>
          <w:kern w:val="0"/>
          <w:sz w:val="20"/>
          <w:szCs w:val="20"/>
        </w:rPr>
        <w:t>収入</w:t>
      </w:r>
      <w:r w:rsidR="001E3B0C">
        <w:rPr>
          <w:rFonts w:ascii="ＭＳ 明朝" w:hAnsi="ＭＳ 明朝" w:cs="ＭＳ Ｐゴシック"/>
          <w:color w:val="000000"/>
          <w:kern w:val="0"/>
          <w:sz w:val="20"/>
          <w:szCs w:val="20"/>
        </w:rPr>
        <w:t>-</w:t>
      </w:r>
      <w:r w:rsidR="001E3B0C">
        <w:rPr>
          <w:rFonts w:ascii="ＭＳ 明朝" w:hAnsi="ＭＳ 明朝" w:cs="ＭＳ Ｐゴシック" w:hint="eastAsia"/>
          <w:color w:val="000000"/>
          <w:kern w:val="0"/>
          <w:sz w:val="20"/>
          <w:szCs w:val="20"/>
        </w:rPr>
        <w:t>支出</w:t>
      </w:r>
      <w:r w:rsidR="001E3B0C">
        <w:rPr>
          <w:rFonts w:ascii="ＭＳ 明朝" w:hAnsi="ＭＳ 明朝" w:cs="ＭＳ Ｐゴシック"/>
          <w:color w:val="000000"/>
          <w:kern w:val="0"/>
          <w:sz w:val="20"/>
          <w:szCs w:val="20"/>
        </w:rPr>
        <w:t>=826</w:t>
      </w:r>
    </w:p>
    <w:p w14:paraId="6E2F781F" w14:textId="77777777" w:rsidR="001E3B0C" w:rsidRDefault="001E3B0C" w:rsidP="0059019C">
      <w:pPr>
        <w:widowControl/>
        <w:jc w:val="left"/>
        <w:rPr>
          <w:rFonts w:ascii="ＭＳ 明朝" w:hAnsi="ＭＳ 明朝" w:cs="ＭＳ Ｐゴシック"/>
          <w:color w:val="000000"/>
          <w:kern w:val="0"/>
          <w:sz w:val="20"/>
          <w:szCs w:val="20"/>
        </w:rPr>
      </w:pPr>
    </w:p>
    <w:p w14:paraId="2E203094" w14:textId="77777777" w:rsidR="001E3B0C" w:rsidRDefault="001E3B0C" w:rsidP="0059019C">
      <w:pPr>
        <w:widowControl/>
        <w:jc w:val="left"/>
        <w:rPr>
          <w:rFonts w:ascii="ＭＳ 明朝" w:hAnsi="ＭＳ 明朝" w:cs="ＭＳ Ｐゴシック"/>
          <w:color w:val="000000"/>
          <w:kern w:val="0"/>
          <w:sz w:val="20"/>
          <w:szCs w:val="20"/>
        </w:rPr>
      </w:pPr>
    </w:p>
    <w:p w14:paraId="427198CB" w14:textId="7A3D6574" w:rsidR="001E3B0C" w:rsidRDefault="001E3B0C" w:rsidP="0059019C">
      <w:pPr>
        <w:widowControl/>
        <w:jc w:val="left"/>
        <w:rPr>
          <w:rFonts w:ascii="ＭＳ 明朝" w:hAnsi="ＭＳ 明朝" w:cs="ＭＳ Ｐゴシック" w:hint="eastAsia"/>
          <w:color w:val="000000"/>
          <w:kern w:val="0"/>
          <w:sz w:val="20"/>
          <w:szCs w:val="20"/>
        </w:rPr>
      </w:pPr>
      <w:r>
        <w:rPr>
          <w:rFonts w:ascii="ＭＳ 明朝" w:hAnsi="ＭＳ 明朝" w:cs="ＭＳ Ｐゴシック"/>
          <w:noProof/>
          <w:color w:val="000000"/>
          <w:kern w:val="0"/>
          <w:sz w:val="20"/>
          <w:szCs w:val="20"/>
        </w:rPr>
        <w:drawing>
          <wp:inline distT="0" distB="0" distL="0" distR="0" wp14:anchorId="23F40F95" wp14:editId="62FCFAA9">
            <wp:extent cx="2358059" cy="1768475"/>
            <wp:effectExtent l="0" t="0" r="4445" b="9525"/>
            <wp:docPr id="9" name="図 9" descr="Macintosh HD:Users:wafer:Desktop:IMG_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fer:Desktop:IMG_72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8853" cy="1769070"/>
                    </a:xfrm>
                    <a:prstGeom prst="rect">
                      <a:avLst/>
                    </a:prstGeom>
                    <a:noFill/>
                    <a:ln>
                      <a:noFill/>
                    </a:ln>
                  </pic:spPr>
                </pic:pic>
              </a:graphicData>
            </a:graphic>
          </wp:inline>
        </w:drawing>
      </w:r>
      <w:r>
        <w:rPr>
          <w:rFonts w:ascii="ＭＳ 明朝" w:hAnsi="ＭＳ 明朝" w:cs="ＭＳ Ｐゴシック" w:hint="eastAsia"/>
          <w:color w:val="000000"/>
          <w:kern w:val="0"/>
          <w:sz w:val="20"/>
          <w:szCs w:val="20"/>
        </w:rPr>
        <w:t xml:space="preserve">　　</w:t>
      </w:r>
      <w:r w:rsidR="00D97059">
        <w:rPr>
          <w:rFonts w:ascii="ＭＳ 明朝" w:hAnsi="ＭＳ 明朝" w:cs="ＭＳ Ｐゴシック" w:hint="eastAsia"/>
          <w:noProof/>
          <w:color w:val="000000"/>
          <w:kern w:val="0"/>
          <w:sz w:val="20"/>
          <w:szCs w:val="20"/>
        </w:rPr>
        <w:drawing>
          <wp:inline distT="0" distB="0" distL="0" distR="0" wp14:anchorId="4AE05FE5" wp14:editId="0D66481D">
            <wp:extent cx="2358059" cy="1768475"/>
            <wp:effectExtent l="0" t="0" r="4445" b="9525"/>
            <wp:docPr id="10" name="図 10" descr="Macintosh HD:Users:wafer:Desktop: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afer:Desktop:IMG_45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8059" cy="1768475"/>
                    </a:xfrm>
                    <a:prstGeom prst="rect">
                      <a:avLst/>
                    </a:prstGeom>
                    <a:noFill/>
                    <a:ln>
                      <a:noFill/>
                    </a:ln>
                  </pic:spPr>
                </pic:pic>
              </a:graphicData>
            </a:graphic>
          </wp:inline>
        </w:drawing>
      </w:r>
    </w:p>
    <w:p w14:paraId="23F46639" w14:textId="009827F1" w:rsidR="001E3B0C" w:rsidRDefault="001E3B0C" w:rsidP="0059019C">
      <w:pPr>
        <w:widowControl/>
        <w:jc w:val="left"/>
        <w:rPr>
          <w:rFonts w:ascii="ＭＳ 明朝" w:hAnsi="ＭＳ 明朝" w:cs="ＭＳ Ｐゴシック" w:hint="eastAsia"/>
          <w:color w:val="000000"/>
          <w:kern w:val="0"/>
          <w:sz w:val="20"/>
          <w:szCs w:val="20"/>
        </w:rPr>
      </w:pPr>
      <w:r>
        <w:rPr>
          <w:rFonts w:ascii="ＭＳ 明朝" w:hAnsi="ＭＳ 明朝" w:cs="ＭＳ Ｐゴシック" w:hint="eastAsia"/>
          <w:color w:val="000000"/>
          <w:kern w:val="0"/>
          <w:sz w:val="20"/>
          <w:szCs w:val="20"/>
        </w:rPr>
        <w:t>3月6日トークディスカッション</w:t>
      </w:r>
      <w:r w:rsidR="00D97059">
        <w:rPr>
          <w:rFonts w:ascii="ＭＳ 明朝" w:hAnsi="ＭＳ 明朝" w:cs="ＭＳ Ｐゴシック" w:hint="eastAsia"/>
          <w:color w:val="000000"/>
          <w:kern w:val="0"/>
          <w:sz w:val="20"/>
          <w:szCs w:val="20"/>
        </w:rPr>
        <w:t xml:space="preserve">　　　　　　展示風景</w:t>
      </w:r>
    </w:p>
    <w:p w14:paraId="6840FD39" w14:textId="561BF6AC" w:rsidR="00D97059" w:rsidRPr="0059019C" w:rsidRDefault="00D97059" w:rsidP="0059019C">
      <w:pPr>
        <w:widowControl/>
        <w:jc w:val="left"/>
        <w:rPr>
          <w:rFonts w:ascii="ＭＳ 明朝" w:hAnsi="ＭＳ 明朝" w:cs="ＭＳ Ｐゴシック" w:hint="eastAsia"/>
          <w:color w:val="000000"/>
          <w:kern w:val="0"/>
          <w:sz w:val="20"/>
          <w:szCs w:val="20"/>
        </w:rPr>
      </w:pPr>
    </w:p>
    <w:sectPr w:rsidR="00D97059" w:rsidRPr="0059019C" w:rsidSect="00B86299">
      <w:type w:val="continuous"/>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CC056" w14:textId="77777777" w:rsidR="001E3B0C" w:rsidRDefault="001E3B0C" w:rsidP="001A1331">
      <w:r>
        <w:separator/>
      </w:r>
    </w:p>
  </w:endnote>
  <w:endnote w:type="continuationSeparator" w:id="0">
    <w:p w14:paraId="18A0F1F4" w14:textId="77777777" w:rsidR="001E3B0C" w:rsidRDefault="001E3B0C" w:rsidP="001A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ＭＳ Ｐゴシック">
    <w:panose1 w:val="020B0600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STIXGeneral-Regular">
    <w:panose1 w:val="00000000000000000000"/>
    <w:charset w:val="00"/>
    <w:family w:val="auto"/>
    <w:pitch w:val="variable"/>
    <w:sig w:usb0="A00002FF" w:usb1="4203FDFF" w:usb2="02000020" w:usb3="00000000" w:csb0="800001FF" w:csb1="00000000"/>
  </w:font>
  <w:font w:name="Menlo Bold">
    <w:panose1 w:val="020B0709030604020204"/>
    <w:charset w:val="00"/>
    <w:family w:val="auto"/>
    <w:pitch w:val="variable"/>
    <w:sig w:usb0="E60022FF" w:usb1="D000F1FB" w:usb2="00000028" w:usb3="00000000" w:csb0="000001D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8B5DF" w14:textId="77777777" w:rsidR="001E3B0C" w:rsidRDefault="001E3B0C" w:rsidP="001A133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1AA1447" w14:textId="77777777" w:rsidR="001E3B0C" w:rsidRDefault="001E3B0C">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863EE" w14:textId="77777777" w:rsidR="001E3B0C" w:rsidRDefault="001E3B0C" w:rsidP="001A133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16C01">
      <w:rPr>
        <w:rStyle w:val="aa"/>
        <w:noProof/>
      </w:rPr>
      <w:t>1</w:t>
    </w:r>
    <w:r>
      <w:rPr>
        <w:rStyle w:val="aa"/>
      </w:rPr>
      <w:fldChar w:fldCharType="end"/>
    </w:r>
  </w:p>
  <w:p w14:paraId="5BA83E3C" w14:textId="77777777" w:rsidR="001E3B0C" w:rsidRDefault="001E3B0C">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4C6D2" w14:textId="77777777" w:rsidR="001E3B0C" w:rsidRDefault="001E3B0C" w:rsidP="001A1331">
      <w:r>
        <w:separator/>
      </w:r>
    </w:p>
  </w:footnote>
  <w:footnote w:type="continuationSeparator" w:id="0">
    <w:p w14:paraId="10A0F18E" w14:textId="77777777" w:rsidR="001E3B0C" w:rsidRDefault="001E3B0C" w:rsidP="001A13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442"/>
      <w:gridCol w:w="1911"/>
      <w:gridCol w:w="3251"/>
    </w:tblGrid>
    <w:tr w:rsidR="001E3B0C" w:rsidRPr="008E0D90" w14:paraId="45369AC7" w14:textId="77777777" w:rsidTr="001A1331">
      <w:trPr>
        <w:trHeight w:val="151"/>
      </w:trPr>
      <w:tc>
        <w:tcPr>
          <w:tcW w:w="2389" w:type="pct"/>
          <w:tcBorders>
            <w:top w:val="nil"/>
            <w:left w:val="nil"/>
            <w:bottom w:val="single" w:sz="4" w:space="0" w:color="4F81BD" w:themeColor="accent1"/>
            <w:right w:val="nil"/>
          </w:tcBorders>
        </w:tcPr>
        <w:p w14:paraId="080CED34" w14:textId="77777777" w:rsidR="001E3B0C" w:rsidRDefault="001E3B0C">
          <w:pPr>
            <w:pStyle w:val="ab"/>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2F4A035" w14:textId="77777777" w:rsidR="001E3B0C" w:rsidRDefault="001E3B0C">
          <w:pPr>
            <w:pStyle w:val="ad"/>
            <w:rPr>
              <w:rFonts w:ascii="Cambria" w:hAnsi="Cambria"/>
              <w:color w:val="4F81BD" w:themeColor="accent1"/>
              <w:szCs w:val="20"/>
            </w:rPr>
          </w:pPr>
          <w:sdt>
            <w:sdtPr>
              <w:rPr>
                <w:rFonts w:ascii="Cambria" w:hAnsi="Cambria"/>
                <w:color w:val="4F81BD" w:themeColor="accent1"/>
              </w:rPr>
              <w:id w:val="95367809"/>
              <w:placeholder>
                <w:docPart w:val="511C0FECC90BF24E9A76DCFBC714ED59"/>
              </w:placeholder>
              <w:temporary/>
              <w:showingPlcHdr/>
            </w:sdtPr>
            <w:sdtContent>
              <w:r>
                <w:rPr>
                  <w:rFonts w:ascii="Cambria" w:hAnsi="Cambria"/>
                  <w:color w:val="4F81BD" w:themeColor="accent1"/>
                  <w:lang w:val="ja"/>
                </w:rPr>
                <w:t>[</w:t>
              </w:r>
              <w:r>
                <w:rPr>
                  <w:rFonts w:ascii="Cambria" w:hAnsi="Cambria"/>
                  <w:color w:val="4F81BD" w:themeColor="accent1"/>
                  <w:lang w:val="ja"/>
                </w:rPr>
                <w:t>テキストの入力</w:t>
              </w:r>
              <w:r>
                <w:rPr>
                  <w:rFonts w:ascii="Cambria" w:hAnsi="Cambria"/>
                  <w:color w:val="4F81BD" w:themeColor="accent1"/>
                  <w:lang w:val="ja"/>
                </w:rPr>
                <w:t>]</w:t>
              </w:r>
            </w:sdtContent>
          </w:sdt>
        </w:p>
      </w:tc>
      <w:tc>
        <w:tcPr>
          <w:tcW w:w="2278" w:type="pct"/>
          <w:tcBorders>
            <w:top w:val="nil"/>
            <w:left w:val="nil"/>
            <w:bottom w:val="single" w:sz="4" w:space="0" w:color="4F81BD" w:themeColor="accent1"/>
            <w:right w:val="nil"/>
          </w:tcBorders>
        </w:tcPr>
        <w:p w14:paraId="2DB2F390" w14:textId="77777777" w:rsidR="001E3B0C" w:rsidRDefault="001E3B0C">
          <w:pPr>
            <w:pStyle w:val="ab"/>
            <w:spacing w:line="276" w:lineRule="auto"/>
            <w:rPr>
              <w:rFonts w:ascii="Cambria" w:eastAsiaTheme="majorEastAsia" w:hAnsi="Cambria" w:cstheme="majorBidi"/>
              <w:b/>
              <w:bCs/>
              <w:color w:val="4F81BD" w:themeColor="accent1"/>
            </w:rPr>
          </w:pPr>
        </w:p>
      </w:tc>
    </w:tr>
    <w:tr w:rsidR="001E3B0C" w:rsidRPr="008E0D90" w14:paraId="6818C2A6" w14:textId="77777777" w:rsidTr="001A1331">
      <w:trPr>
        <w:trHeight w:val="150"/>
      </w:trPr>
      <w:tc>
        <w:tcPr>
          <w:tcW w:w="2389" w:type="pct"/>
          <w:tcBorders>
            <w:top w:val="single" w:sz="4" w:space="0" w:color="4F81BD" w:themeColor="accent1"/>
            <w:left w:val="nil"/>
            <w:bottom w:val="nil"/>
            <w:right w:val="nil"/>
          </w:tcBorders>
        </w:tcPr>
        <w:p w14:paraId="5ADC985C" w14:textId="77777777" w:rsidR="001E3B0C" w:rsidRDefault="001E3B0C">
          <w:pPr>
            <w:pStyle w:val="ab"/>
            <w:spacing w:line="276" w:lineRule="auto"/>
            <w:rPr>
              <w:rFonts w:ascii="Cambria" w:eastAsiaTheme="majorEastAsia" w:hAnsi="Cambria" w:cstheme="majorBidi"/>
              <w:b/>
              <w:bCs/>
              <w:color w:val="4F81BD" w:themeColor="accent1"/>
            </w:rPr>
          </w:pPr>
        </w:p>
      </w:tc>
      <w:tc>
        <w:tcPr>
          <w:tcW w:w="0" w:type="auto"/>
          <w:vMerge/>
          <w:vAlign w:val="center"/>
          <w:hideMark/>
        </w:tcPr>
        <w:p w14:paraId="5BCDF9FB" w14:textId="77777777" w:rsidR="001E3B0C" w:rsidRDefault="001E3B0C">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07FBF5FE" w14:textId="77777777" w:rsidR="001E3B0C" w:rsidRDefault="001E3B0C">
          <w:pPr>
            <w:pStyle w:val="ab"/>
            <w:spacing w:line="276" w:lineRule="auto"/>
            <w:rPr>
              <w:rFonts w:ascii="Cambria" w:eastAsiaTheme="majorEastAsia" w:hAnsi="Cambria" w:cstheme="majorBidi"/>
              <w:b/>
              <w:bCs/>
              <w:color w:val="4F81BD" w:themeColor="accent1"/>
            </w:rPr>
          </w:pPr>
        </w:p>
      </w:tc>
    </w:tr>
  </w:tbl>
  <w:p w14:paraId="4F9F27AB" w14:textId="77777777" w:rsidR="001E3B0C" w:rsidRDefault="001E3B0C">
    <w:pPr>
      <w:pStyle w:val="ab"/>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C00C4" w14:textId="279599DC" w:rsidR="001E3B0C" w:rsidRPr="00987611" w:rsidRDefault="001E3B0C" w:rsidP="00987611">
    <w:pPr>
      <w:pStyle w:val="ab"/>
      <w:jc w:val="right"/>
      <w:rPr>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3684" w14:textId="750C0D3E" w:rsidR="001E3B0C" w:rsidRPr="00987611" w:rsidRDefault="001E3B0C" w:rsidP="001E3B0C">
    <w:pPr>
      <w:pStyle w:val="ab"/>
      <w:jc w:val="cent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bordersDoNotSurroundHeader/>
  <w:bordersDoNotSurroundFooter/>
  <w:defaultTabStop w:val="960"/>
  <w:drawingGridVerticalSpacing w:val="20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665"/>
    <w:rsid w:val="000E0E4C"/>
    <w:rsid w:val="00123D17"/>
    <w:rsid w:val="001A1331"/>
    <w:rsid w:val="001A3FEF"/>
    <w:rsid w:val="001D142A"/>
    <w:rsid w:val="001E3B0C"/>
    <w:rsid w:val="002D01EB"/>
    <w:rsid w:val="00301665"/>
    <w:rsid w:val="003D3C62"/>
    <w:rsid w:val="00430236"/>
    <w:rsid w:val="0059019C"/>
    <w:rsid w:val="006A3035"/>
    <w:rsid w:val="006A7CEC"/>
    <w:rsid w:val="0074319E"/>
    <w:rsid w:val="00772E9F"/>
    <w:rsid w:val="00775211"/>
    <w:rsid w:val="00775CCF"/>
    <w:rsid w:val="007E1E58"/>
    <w:rsid w:val="00896A96"/>
    <w:rsid w:val="008D3D07"/>
    <w:rsid w:val="009808AE"/>
    <w:rsid w:val="00987611"/>
    <w:rsid w:val="009E4EC6"/>
    <w:rsid w:val="00B61D42"/>
    <w:rsid w:val="00B86299"/>
    <w:rsid w:val="00BA0485"/>
    <w:rsid w:val="00D97059"/>
    <w:rsid w:val="00DB102C"/>
    <w:rsid w:val="00DE02D9"/>
    <w:rsid w:val="00E22F56"/>
    <w:rsid w:val="00F16C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2734A8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1665"/>
    <w:rPr>
      <w:color w:val="0000FF" w:themeColor="hyperlink"/>
      <w:u w:val="single"/>
    </w:rPr>
  </w:style>
  <w:style w:type="paragraph" w:styleId="a4">
    <w:name w:val="Date"/>
    <w:basedOn w:val="a"/>
    <w:next w:val="a"/>
    <w:link w:val="a5"/>
    <w:uiPriority w:val="99"/>
    <w:unhideWhenUsed/>
    <w:rsid w:val="00301665"/>
    <w:rPr>
      <w:sz w:val="20"/>
      <w:szCs w:val="20"/>
    </w:rPr>
  </w:style>
  <w:style w:type="character" w:customStyle="1" w:styleId="a5">
    <w:name w:val="日付 (文字)"/>
    <w:basedOn w:val="a0"/>
    <w:link w:val="a4"/>
    <w:uiPriority w:val="99"/>
    <w:rsid w:val="00301665"/>
    <w:rPr>
      <w:sz w:val="20"/>
      <w:szCs w:val="20"/>
    </w:rPr>
  </w:style>
  <w:style w:type="paragraph" w:styleId="a6">
    <w:name w:val="Balloon Text"/>
    <w:basedOn w:val="a"/>
    <w:link w:val="a7"/>
    <w:uiPriority w:val="99"/>
    <w:semiHidden/>
    <w:unhideWhenUsed/>
    <w:rsid w:val="00DB102C"/>
    <w:rPr>
      <w:rFonts w:ascii="ヒラギノ角ゴ ProN W3" w:eastAsia="ヒラギノ角ゴ ProN W3"/>
      <w:sz w:val="18"/>
      <w:szCs w:val="18"/>
    </w:rPr>
  </w:style>
  <w:style w:type="character" w:customStyle="1" w:styleId="a7">
    <w:name w:val="吹き出し (文字)"/>
    <w:basedOn w:val="a0"/>
    <w:link w:val="a6"/>
    <w:uiPriority w:val="99"/>
    <w:semiHidden/>
    <w:rsid w:val="00DB102C"/>
    <w:rPr>
      <w:rFonts w:ascii="ヒラギノ角ゴ ProN W3" w:eastAsia="ヒラギノ角ゴ ProN W3"/>
      <w:sz w:val="18"/>
      <w:szCs w:val="18"/>
    </w:rPr>
  </w:style>
  <w:style w:type="paragraph" w:styleId="a8">
    <w:name w:val="footer"/>
    <w:basedOn w:val="a"/>
    <w:link w:val="a9"/>
    <w:uiPriority w:val="99"/>
    <w:unhideWhenUsed/>
    <w:rsid w:val="001A1331"/>
    <w:pPr>
      <w:tabs>
        <w:tab w:val="center" w:pos="4252"/>
        <w:tab w:val="right" w:pos="8504"/>
      </w:tabs>
      <w:snapToGrid w:val="0"/>
    </w:pPr>
  </w:style>
  <w:style w:type="character" w:customStyle="1" w:styleId="a9">
    <w:name w:val="フッター (文字)"/>
    <w:basedOn w:val="a0"/>
    <w:link w:val="a8"/>
    <w:uiPriority w:val="99"/>
    <w:rsid w:val="001A1331"/>
  </w:style>
  <w:style w:type="character" w:styleId="aa">
    <w:name w:val="page number"/>
    <w:basedOn w:val="a0"/>
    <w:uiPriority w:val="99"/>
    <w:semiHidden/>
    <w:unhideWhenUsed/>
    <w:rsid w:val="001A1331"/>
  </w:style>
  <w:style w:type="paragraph" w:styleId="ab">
    <w:name w:val="header"/>
    <w:basedOn w:val="a"/>
    <w:link w:val="ac"/>
    <w:uiPriority w:val="99"/>
    <w:unhideWhenUsed/>
    <w:rsid w:val="001A1331"/>
    <w:pPr>
      <w:tabs>
        <w:tab w:val="center" w:pos="4252"/>
        <w:tab w:val="right" w:pos="8504"/>
      </w:tabs>
      <w:snapToGrid w:val="0"/>
    </w:pPr>
  </w:style>
  <w:style w:type="character" w:customStyle="1" w:styleId="ac">
    <w:name w:val="ヘッダー (文字)"/>
    <w:basedOn w:val="a0"/>
    <w:link w:val="ab"/>
    <w:uiPriority w:val="99"/>
    <w:rsid w:val="001A1331"/>
  </w:style>
  <w:style w:type="paragraph" w:styleId="ad">
    <w:name w:val="No Spacing"/>
    <w:link w:val="ae"/>
    <w:qFormat/>
    <w:rsid w:val="001A1331"/>
    <w:rPr>
      <w:rFonts w:ascii="PMingLiU" w:hAnsi="PMingLiU"/>
      <w:kern w:val="0"/>
      <w:sz w:val="22"/>
      <w:szCs w:val="22"/>
    </w:rPr>
  </w:style>
  <w:style w:type="character" w:customStyle="1" w:styleId="ae">
    <w:name w:val="行間詰め (文字)"/>
    <w:basedOn w:val="a0"/>
    <w:link w:val="ad"/>
    <w:rsid w:val="001A1331"/>
    <w:rPr>
      <w:rFonts w:ascii="PMingLiU" w:hAnsi="PMingLiU"/>
      <w:kern w:val="0"/>
      <w:sz w:val="22"/>
      <w:szCs w:val="22"/>
    </w:rPr>
  </w:style>
  <w:style w:type="table" w:styleId="af">
    <w:name w:val="Table Grid"/>
    <w:basedOn w:val="a1"/>
    <w:uiPriority w:val="59"/>
    <w:rsid w:val="00DE0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6"/>
    <w:basedOn w:val="a1"/>
    <w:uiPriority w:val="61"/>
    <w:rsid w:val="00DE02D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1665"/>
    <w:rPr>
      <w:color w:val="0000FF" w:themeColor="hyperlink"/>
      <w:u w:val="single"/>
    </w:rPr>
  </w:style>
  <w:style w:type="paragraph" w:styleId="a4">
    <w:name w:val="Date"/>
    <w:basedOn w:val="a"/>
    <w:next w:val="a"/>
    <w:link w:val="a5"/>
    <w:uiPriority w:val="99"/>
    <w:unhideWhenUsed/>
    <w:rsid w:val="00301665"/>
    <w:rPr>
      <w:sz w:val="20"/>
      <w:szCs w:val="20"/>
    </w:rPr>
  </w:style>
  <w:style w:type="character" w:customStyle="1" w:styleId="a5">
    <w:name w:val="日付 (文字)"/>
    <w:basedOn w:val="a0"/>
    <w:link w:val="a4"/>
    <w:uiPriority w:val="99"/>
    <w:rsid w:val="00301665"/>
    <w:rPr>
      <w:sz w:val="20"/>
      <w:szCs w:val="20"/>
    </w:rPr>
  </w:style>
  <w:style w:type="paragraph" w:styleId="a6">
    <w:name w:val="Balloon Text"/>
    <w:basedOn w:val="a"/>
    <w:link w:val="a7"/>
    <w:uiPriority w:val="99"/>
    <w:semiHidden/>
    <w:unhideWhenUsed/>
    <w:rsid w:val="00DB102C"/>
    <w:rPr>
      <w:rFonts w:ascii="ヒラギノ角ゴ ProN W3" w:eastAsia="ヒラギノ角ゴ ProN W3"/>
      <w:sz w:val="18"/>
      <w:szCs w:val="18"/>
    </w:rPr>
  </w:style>
  <w:style w:type="character" w:customStyle="1" w:styleId="a7">
    <w:name w:val="吹き出し (文字)"/>
    <w:basedOn w:val="a0"/>
    <w:link w:val="a6"/>
    <w:uiPriority w:val="99"/>
    <w:semiHidden/>
    <w:rsid w:val="00DB102C"/>
    <w:rPr>
      <w:rFonts w:ascii="ヒラギノ角ゴ ProN W3" w:eastAsia="ヒラギノ角ゴ ProN W3"/>
      <w:sz w:val="18"/>
      <w:szCs w:val="18"/>
    </w:rPr>
  </w:style>
  <w:style w:type="paragraph" w:styleId="a8">
    <w:name w:val="footer"/>
    <w:basedOn w:val="a"/>
    <w:link w:val="a9"/>
    <w:uiPriority w:val="99"/>
    <w:unhideWhenUsed/>
    <w:rsid w:val="001A1331"/>
    <w:pPr>
      <w:tabs>
        <w:tab w:val="center" w:pos="4252"/>
        <w:tab w:val="right" w:pos="8504"/>
      </w:tabs>
      <w:snapToGrid w:val="0"/>
    </w:pPr>
  </w:style>
  <w:style w:type="character" w:customStyle="1" w:styleId="a9">
    <w:name w:val="フッター (文字)"/>
    <w:basedOn w:val="a0"/>
    <w:link w:val="a8"/>
    <w:uiPriority w:val="99"/>
    <w:rsid w:val="001A1331"/>
  </w:style>
  <w:style w:type="character" w:styleId="aa">
    <w:name w:val="page number"/>
    <w:basedOn w:val="a0"/>
    <w:uiPriority w:val="99"/>
    <w:semiHidden/>
    <w:unhideWhenUsed/>
    <w:rsid w:val="001A1331"/>
  </w:style>
  <w:style w:type="paragraph" w:styleId="ab">
    <w:name w:val="header"/>
    <w:basedOn w:val="a"/>
    <w:link w:val="ac"/>
    <w:uiPriority w:val="99"/>
    <w:unhideWhenUsed/>
    <w:rsid w:val="001A1331"/>
    <w:pPr>
      <w:tabs>
        <w:tab w:val="center" w:pos="4252"/>
        <w:tab w:val="right" w:pos="8504"/>
      </w:tabs>
      <w:snapToGrid w:val="0"/>
    </w:pPr>
  </w:style>
  <w:style w:type="character" w:customStyle="1" w:styleId="ac">
    <w:name w:val="ヘッダー (文字)"/>
    <w:basedOn w:val="a0"/>
    <w:link w:val="ab"/>
    <w:uiPriority w:val="99"/>
    <w:rsid w:val="001A1331"/>
  </w:style>
  <w:style w:type="paragraph" w:styleId="ad">
    <w:name w:val="No Spacing"/>
    <w:link w:val="ae"/>
    <w:qFormat/>
    <w:rsid w:val="001A1331"/>
    <w:rPr>
      <w:rFonts w:ascii="PMingLiU" w:hAnsi="PMingLiU"/>
      <w:kern w:val="0"/>
      <w:sz w:val="22"/>
      <w:szCs w:val="22"/>
    </w:rPr>
  </w:style>
  <w:style w:type="character" w:customStyle="1" w:styleId="ae">
    <w:name w:val="行間詰め (文字)"/>
    <w:basedOn w:val="a0"/>
    <w:link w:val="ad"/>
    <w:rsid w:val="001A1331"/>
    <w:rPr>
      <w:rFonts w:ascii="PMingLiU" w:hAnsi="PMingLiU"/>
      <w:kern w:val="0"/>
      <w:sz w:val="22"/>
      <w:szCs w:val="22"/>
    </w:rPr>
  </w:style>
  <w:style w:type="table" w:styleId="af">
    <w:name w:val="Table Grid"/>
    <w:basedOn w:val="a1"/>
    <w:uiPriority w:val="59"/>
    <w:rsid w:val="00DE02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List Accent 6"/>
    <w:basedOn w:val="a1"/>
    <w:uiPriority w:val="61"/>
    <w:rsid w:val="00DE02D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516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3.jpeg"/><Relationship Id="rId21" Type="http://schemas.openxmlformats.org/officeDocument/2006/relationships/fontTable" Target="fontTable.xml"/><Relationship Id="rId22" Type="http://schemas.openxmlformats.org/officeDocument/2006/relationships/glossaryDocument" Target="glossary/document.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image" Target="media/image1.png"/><Relationship Id="rId1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oshikanten2015@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2502;&#12483;&#12463;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2502;&#12483;&#12463;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2502;&#12483;&#12463;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2502;&#12483;&#12463;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96211263978524"/>
          <c:y val="0.0578273440726972"/>
          <c:w val="0.583404867999032"/>
          <c:h val="0.707090517031096"/>
        </c:manualLayout>
      </c:layout>
      <c:barChart>
        <c:barDir val="col"/>
        <c:grouping val="clustered"/>
        <c:varyColors val="0"/>
        <c:ser>
          <c:idx val="0"/>
          <c:order val="0"/>
          <c:tx>
            <c:strRef>
              <c:f>Sheet1!$A$7</c:f>
              <c:strCache>
                <c:ptCount val="1"/>
                <c:pt idx="0">
                  <c:v>2015/3/6</c:v>
                </c:pt>
              </c:strCache>
            </c:strRef>
          </c:tx>
          <c:invertIfNegative val="0"/>
          <c:cat>
            <c:strRef>
              <c:f>Sheet1!$B$6:$F$6</c:f>
              <c:strCache>
                <c:ptCount val="5"/>
                <c:pt idx="0">
                  <c:v>大学生</c:v>
                </c:pt>
                <c:pt idx="1">
                  <c:v>高校生</c:v>
                </c:pt>
                <c:pt idx="2">
                  <c:v>社会人</c:v>
                </c:pt>
                <c:pt idx="3">
                  <c:v>その他</c:v>
                </c:pt>
                <c:pt idx="4">
                  <c:v>無記入</c:v>
                </c:pt>
              </c:strCache>
            </c:strRef>
          </c:cat>
          <c:val>
            <c:numRef>
              <c:f>Sheet1!$B$7:$F$7</c:f>
              <c:numCache>
                <c:formatCode>General</c:formatCode>
                <c:ptCount val="5"/>
                <c:pt idx="0">
                  <c:v>20.0</c:v>
                </c:pt>
                <c:pt idx="1">
                  <c:v>1.0</c:v>
                </c:pt>
                <c:pt idx="2">
                  <c:v>9.0</c:v>
                </c:pt>
                <c:pt idx="3">
                  <c:v>0.0</c:v>
                </c:pt>
                <c:pt idx="4">
                  <c:v>2.0</c:v>
                </c:pt>
              </c:numCache>
            </c:numRef>
          </c:val>
        </c:ser>
        <c:ser>
          <c:idx val="1"/>
          <c:order val="1"/>
          <c:tx>
            <c:strRef>
              <c:f>Sheet1!$A$8</c:f>
              <c:strCache>
                <c:ptCount val="1"/>
                <c:pt idx="0">
                  <c:v>2015/3/7</c:v>
                </c:pt>
              </c:strCache>
            </c:strRef>
          </c:tx>
          <c:invertIfNegative val="0"/>
          <c:cat>
            <c:strRef>
              <c:f>Sheet1!$B$6:$F$6</c:f>
              <c:strCache>
                <c:ptCount val="5"/>
                <c:pt idx="0">
                  <c:v>大学生</c:v>
                </c:pt>
                <c:pt idx="1">
                  <c:v>高校生</c:v>
                </c:pt>
                <c:pt idx="2">
                  <c:v>社会人</c:v>
                </c:pt>
                <c:pt idx="3">
                  <c:v>その他</c:v>
                </c:pt>
                <c:pt idx="4">
                  <c:v>無記入</c:v>
                </c:pt>
              </c:strCache>
            </c:strRef>
          </c:cat>
          <c:val>
            <c:numRef>
              <c:f>Sheet1!$B$8:$F$8</c:f>
              <c:numCache>
                <c:formatCode>General</c:formatCode>
                <c:ptCount val="5"/>
                <c:pt idx="0">
                  <c:v>7.0</c:v>
                </c:pt>
                <c:pt idx="1">
                  <c:v>0.0</c:v>
                </c:pt>
                <c:pt idx="2">
                  <c:v>14.0</c:v>
                </c:pt>
                <c:pt idx="3">
                  <c:v>2.0</c:v>
                </c:pt>
                <c:pt idx="4">
                  <c:v>3.0</c:v>
                </c:pt>
              </c:numCache>
            </c:numRef>
          </c:val>
        </c:ser>
        <c:ser>
          <c:idx val="2"/>
          <c:order val="2"/>
          <c:tx>
            <c:strRef>
              <c:f>Sheet1!$A$9</c:f>
              <c:strCache>
                <c:ptCount val="1"/>
                <c:pt idx="0">
                  <c:v>2015/3/8</c:v>
                </c:pt>
              </c:strCache>
            </c:strRef>
          </c:tx>
          <c:invertIfNegative val="0"/>
          <c:cat>
            <c:strRef>
              <c:f>Sheet1!$B$6:$F$6</c:f>
              <c:strCache>
                <c:ptCount val="5"/>
                <c:pt idx="0">
                  <c:v>大学生</c:v>
                </c:pt>
                <c:pt idx="1">
                  <c:v>高校生</c:v>
                </c:pt>
                <c:pt idx="2">
                  <c:v>社会人</c:v>
                </c:pt>
                <c:pt idx="3">
                  <c:v>その他</c:v>
                </c:pt>
                <c:pt idx="4">
                  <c:v>無記入</c:v>
                </c:pt>
              </c:strCache>
            </c:strRef>
          </c:cat>
          <c:val>
            <c:numRef>
              <c:f>Sheet1!$B$9:$F$9</c:f>
              <c:numCache>
                <c:formatCode>General</c:formatCode>
                <c:ptCount val="5"/>
                <c:pt idx="0">
                  <c:v>4.0</c:v>
                </c:pt>
                <c:pt idx="1">
                  <c:v>2.0</c:v>
                </c:pt>
                <c:pt idx="2">
                  <c:v>5.0</c:v>
                </c:pt>
                <c:pt idx="3">
                  <c:v>0.0</c:v>
                </c:pt>
                <c:pt idx="4">
                  <c:v>4.0</c:v>
                </c:pt>
              </c:numCache>
            </c:numRef>
          </c:val>
        </c:ser>
        <c:dLbls>
          <c:showLegendKey val="0"/>
          <c:showVal val="0"/>
          <c:showCatName val="0"/>
          <c:showSerName val="0"/>
          <c:showPercent val="0"/>
          <c:showBubbleSize val="0"/>
        </c:dLbls>
        <c:gapWidth val="150"/>
        <c:axId val="2123233080"/>
        <c:axId val="2123236136"/>
      </c:barChart>
      <c:catAx>
        <c:axId val="2123233080"/>
        <c:scaling>
          <c:orientation val="minMax"/>
        </c:scaling>
        <c:delete val="0"/>
        <c:axPos val="b"/>
        <c:majorTickMark val="out"/>
        <c:minorTickMark val="none"/>
        <c:tickLblPos val="nextTo"/>
        <c:txPr>
          <a:bodyPr rot="-2700000"/>
          <a:lstStyle/>
          <a:p>
            <a:pPr>
              <a:defRPr sz="700"/>
            </a:pPr>
            <a:endParaRPr lang="ja-JP"/>
          </a:p>
        </c:txPr>
        <c:crossAx val="2123236136"/>
        <c:crosses val="autoZero"/>
        <c:auto val="1"/>
        <c:lblAlgn val="ctr"/>
        <c:lblOffset val="100"/>
        <c:noMultiLvlLbl val="0"/>
      </c:catAx>
      <c:valAx>
        <c:axId val="2123236136"/>
        <c:scaling>
          <c:orientation val="minMax"/>
        </c:scaling>
        <c:delete val="0"/>
        <c:axPos val="l"/>
        <c:majorGridlines/>
        <c:numFmt formatCode="General" sourceLinked="1"/>
        <c:majorTickMark val="out"/>
        <c:minorTickMark val="none"/>
        <c:tickLblPos val="nextTo"/>
        <c:txPr>
          <a:bodyPr/>
          <a:lstStyle/>
          <a:p>
            <a:pPr>
              <a:defRPr sz="800"/>
            </a:pPr>
            <a:endParaRPr lang="ja-JP"/>
          </a:p>
        </c:txPr>
        <c:crossAx val="2123233080"/>
        <c:crosses val="autoZero"/>
        <c:crossBetween val="between"/>
      </c:valAx>
    </c:plotArea>
    <c:legend>
      <c:legendPos val="r"/>
      <c:layout>
        <c:manualLayout>
          <c:xMode val="edge"/>
          <c:yMode val="edge"/>
          <c:x val="0.758902554177754"/>
          <c:y val="0.282914914446103"/>
          <c:w val="0.241097445822245"/>
          <c:h val="0.434169520631482"/>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8521339441093"/>
          <c:y val="0.0826104915324246"/>
          <c:w val="0.657735888811718"/>
          <c:h val="0.439027277724113"/>
        </c:manualLayout>
      </c:layout>
      <c:barChart>
        <c:barDir val="col"/>
        <c:grouping val="clustered"/>
        <c:varyColors val="0"/>
        <c:ser>
          <c:idx val="0"/>
          <c:order val="0"/>
          <c:tx>
            <c:strRef>
              <c:f>Sheet1!$A$12</c:f>
              <c:strCache>
                <c:ptCount val="1"/>
                <c:pt idx="0">
                  <c:v>2015/3/6</c:v>
                </c:pt>
              </c:strCache>
            </c:strRef>
          </c:tx>
          <c:invertIfNegative val="0"/>
          <c:cat>
            <c:strRef>
              <c:f>Sheet1!$B$11:$H$11</c:f>
              <c:strCache>
                <c:ptCount val="7"/>
                <c:pt idx="0">
                  <c:v>ポスター</c:v>
                </c:pt>
                <c:pt idx="1">
                  <c:v>DM・フライヤー</c:v>
                </c:pt>
                <c:pt idx="2">
                  <c:v>facebook,twitter</c:v>
                </c:pt>
                <c:pt idx="3">
                  <c:v>友人</c:v>
                </c:pt>
                <c:pt idx="4">
                  <c:v>当日呼び込み</c:v>
                </c:pt>
                <c:pt idx="5">
                  <c:v>その他</c:v>
                </c:pt>
                <c:pt idx="6">
                  <c:v>無記入</c:v>
                </c:pt>
              </c:strCache>
            </c:strRef>
          </c:cat>
          <c:val>
            <c:numRef>
              <c:f>Sheet1!$B$12:$H$12</c:f>
              <c:numCache>
                <c:formatCode>General</c:formatCode>
                <c:ptCount val="7"/>
                <c:pt idx="0">
                  <c:v>2.0</c:v>
                </c:pt>
                <c:pt idx="1">
                  <c:v>4.0</c:v>
                </c:pt>
                <c:pt idx="2">
                  <c:v>5.0</c:v>
                </c:pt>
                <c:pt idx="3">
                  <c:v>14.0</c:v>
                </c:pt>
                <c:pt idx="4">
                  <c:v>4.0</c:v>
                </c:pt>
                <c:pt idx="5">
                  <c:v>1.0</c:v>
                </c:pt>
                <c:pt idx="6">
                  <c:v>2.0</c:v>
                </c:pt>
              </c:numCache>
            </c:numRef>
          </c:val>
        </c:ser>
        <c:ser>
          <c:idx val="1"/>
          <c:order val="1"/>
          <c:tx>
            <c:strRef>
              <c:f>Sheet1!$A$13</c:f>
              <c:strCache>
                <c:ptCount val="1"/>
                <c:pt idx="0">
                  <c:v>2015/3/7</c:v>
                </c:pt>
              </c:strCache>
            </c:strRef>
          </c:tx>
          <c:invertIfNegative val="0"/>
          <c:cat>
            <c:strRef>
              <c:f>Sheet1!$B$11:$H$11</c:f>
              <c:strCache>
                <c:ptCount val="7"/>
                <c:pt idx="0">
                  <c:v>ポスター</c:v>
                </c:pt>
                <c:pt idx="1">
                  <c:v>DM・フライヤー</c:v>
                </c:pt>
                <c:pt idx="2">
                  <c:v>facebook,twitter</c:v>
                </c:pt>
                <c:pt idx="3">
                  <c:v>友人</c:v>
                </c:pt>
                <c:pt idx="4">
                  <c:v>当日呼び込み</c:v>
                </c:pt>
                <c:pt idx="5">
                  <c:v>その他</c:v>
                </c:pt>
                <c:pt idx="6">
                  <c:v>無記入</c:v>
                </c:pt>
              </c:strCache>
            </c:strRef>
          </c:cat>
          <c:val>
            <c:numRef>
              <c:f>Sheet1!$B$13:$H$13</c:f>
              <c:numCache>
                <c:formatCode>General</c:formatCode>
                <c:ptCount val="7"/>
                <c:pt idx="0">
                  <c:v>3.0</c:v>
                </c:pt>
                <c:pt idx="1">
                  <c:v>5.0</c:v>
                </c:pt>
                <c:pt idx="2">
                  <c:v>2.0</c:v>
                </c:pt>
                <c:pt idx="3">
                  <c:v>3.0</c:v>
                </c:pt>
                <c:pt idx="4">
                  <c:v>10.0</c:v>
                </c:pt>
                <c:pt idx="5">
                  <c:v>0.0</c:v>
                </c:pt>
                <c:pt idx="6">
                  <c:v>3.0</c:v>
                </c:pt>
              </c:numCache>
            </c:numRef>
          </c:val>
        </c:ser>
        <c:ser>
          <c:idx val="2"/>
          <c:order val="2"/>
          <c:tx>
            <c:strRef>
              <c:f>Sheet1!$A$14</c:f>
              <c:strCache>
                <c:ptCount val="1"/>
                <c:pt idx="0">
                  <c:v>2015/3/8</c:v>
                </c:pt>
              </c:strCache>
            </c:strRef>
          </c:tx>
          <c:invertIfNegative val="0"/>
          <c:cat>
            <c:strRef>
              <c:f>Sheet1!$B$11:$H$11</c:f>
              <c:strCache>
                <c:ptCount val="7"/>
                <c:pt idx="0">
                  <c:v>ポスター</c:v>
                </c:pt>
                <c:pt idx="1">
                  <c:v>DM・フライヤー</c:v>
                </c:pt>
                <c:pt idx="2">
                  <c:v>facebook,twitter</c:v>
                </c:pt>
                <c:pt idx="3">
                  <c:v>友人</c:v>
                </c:pt>
                <c:pt idx="4">
                  <c:v>当日呼び込み</c:v>
                </c:pt>
                <c:pt idx="5">
                  <c:v>その他</c:v>
                </c:pt>
                <c:pt idx="6">
                  <c:v>無記入</c:v>
                </c:pt>
              </c:strCache>
            </c:strRef>
          </c:cat>
          <c:val>
            <c:numRef>
              <c:f>Sheet1!$B$14:$H$14</c:f>
              <c:numCache>
                <c:formatCode>General</c:formatCode>
                <c:ptCount val="7"/>
                <c:pt idx="0">
                  <c:v>3.0</c:v>
                </c:pt>
                <c:pt idx="1">
                  <c:v>3.0</c:v>
                </c:pt>
                <c:pt idx="2">
                  <c:v>2.0</c:v>
                </c:pt>
                <c:pt idx="3">
                  <c:v>2.0</c:v>
                </c:pt>
                <c:pt idx="4">
                  <c:v>4.0</c:v>
                </c:pt>
                <c:pt idx="5">
                  <c:v>0.0</c:v>
                </c:pt>
                <c:pt idx="6">
                  <c:v>1.0</c:v>
                </c:pt>
              </c:numCache>
            </c:numRef>
          </c:val>
        </c:ser>
        <c:dLbls>
          <c:showLegendKey val="0"/>
          <c:showVal val="0"/>
          <c:showCatName val="0"/>
          <c:showSerName val="0"/>
          <c:showPercent val="0"/>
          <c:showBubbleSize val="0"/>
        </c:dLbls>
        <c:gapWidth val="150"/>
        <c:axId val="2123306712"/>
        <c:axId val="2123309720"/>
      </c:barChart>
      <c:catAx>
        <c:axId val="2123306712"/>
        <c:scaling>
          <c:orientation val="minMax"/>
        </c:scaling>
        <c:delete val="0"/>
        <c:axPos val="b"/>
        <c:majorTickMark val="out"/>
        <c:minorTickMark val="none"/>
        <c:tickLblPos val="nextTo"/>
        <c:txPr>
          <a:bodyPr/>
          <a:lstStyle/>
          <a:p>
            <a:pPr>
              <a:defRPr sz="700" b="1"/>
            </a:pPr>
            <a:endParaRPr lang="ja-JP"/>
          </a:p>
        </c:txPr>
        <c:crossAx val="2123309720"/>
        <c:crosses val="autoZero"/>
        <c:auto val="1"/>
        <c:lblAlgn val="ctr"/>
        <c:lblOffset val="100"/>
        <c:noMultiLvlLbl val="0"/>
      </c:catAx>
      <c:valAx>
        <c:axId val="2123309720"/>
        <c:scaling>
          <c:orientation val="minMax"/>
          <c:max val="15.0"/>
          <c:min val="0.0"/>
        </c:scaling>
        <c:delete val="0"/>
        <c:axPos val="l"/>
        <c:majorGridlines/>
        <c:numFmt formatCode="General" sourceLinked="1"/>
        <c:majorTickMark val="out"/>
        <c:minorTickMark val="none"/>
        <c:tickLblPos val="nextTo"/>
        <c:txPr>
          <a:bodyPr/>
          <a:lstStyle/>
          <a:p>
            <a:pPr>
              <a:defRPr sz="800"/>
            </a:pPr>
            <a:endParaRPr lang="ja-JP"/>
          </a:p>
        </c:txPr>
        <c:crossAx val="2123306712"/>
        <c:crosses val="autoZero"/>
        <c:crossBetween val="between"/>
        <c:majorUnit val="5.0"/>
      </c:valAx>
    </c:plotArea>
    <c:legend>
      <c:legendPos val="r"/>
      <c:layout>
        <c:manualLayout>
          <c:xMode val="edge"/>
          <c:yMode val="edge"/>
          <c:x val="0.758902554177754"/>
          <c:y val="0.282914914446103"/>
          <c:w val="0.241097445822245"/>
          <c:h val="0.434169520631482"/>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5577128676557"/>
          <c:y val="0.0826104915324246"/>
          <c:w val="0.606581709496422"/>
          <c:h val="0.471539384714457"/>
        </c:manualLayout>
      </c:layout>
      <c:barChart>
        <c:barDir val="col"/>
        <c:grouping val="clustered"/>
        <c:varyColors val="0"/>
        <c:ser>
          <c:idx val="0"/>
          <c:order val="0"/>
          <c:tx>
            <c:strRef>
              <c:f>Sheet1!$A$17</c:f>
              <c:strCache>
                <c:ptCount val="1"/>
                <c:pt idx="0">
                  <c:v>2015/3/6</c:v>
                </c:pt>
              </c:strCache>
            </c:strRef>
          </c:tx>
          <c:invertIfNegative val="0"/>
          <c:cat>
            <c:strRef>
              <c:f>Sheet1!$B$16:$E$16</c:f>
              <c:strCache>
                <c:ptCount val="4"/>
                <c:pt idx="0">
                  <c:v>非常に分かりやすかった</c:v>
                </c:pt>
                <c:pt idx="1">
                  <c:v>わかりやすかった</c:v>
                </c:pt>
                <c:pt idx="2">
                  <c:v>わかりにくかった</c:v>
                </c:pt>
                <c:pt idx="3">
                  <c:v>無記入</c:v>
                </c:pt>
              </c:strCache>
            </c:strRef>
          </c:cat>
          <c:val>
            <c:numRef>
              <c:f>Sheet1!$B$17:$E$17</c:f>
              <c:numCache>
                <c:formatCode>General</c:formatCode>
                <c:ptCount val="4"/>
                <c:pt idx="0">
                  <c:v>3.0</c:v>
                </c:pt>
                <c:pt idx="1">
                  <c:v>13.0</c:v>
                </c:pt>
                <c:pt idx="2">
                  <c:v>12.0</c:v>
                </c:pt>
                <c:pt idx="3">
                  <c:v>4.0</c:v>
                </c:pt>
              </c:numCache>
            </c:numRef>
          </c:val>
        </c:ser>
        <c:ser>
          <c:idx val="1"/>
          <c:order val="1"/>
          <c:tx>
            <c:strRef>
              <c:f>Sheet1!$A$18</c:f>
              <c:strCache>
                <c:ptCount val="1"/>
                <c:pt idx="0">
                  <c:v>2015/3/7</c:v>
                </c:pt>
              </c:strCache>
            </c:strRef>
          </c:tx>
          <c:invertIfNegative val="0"/>
          <c:cat>
            <c:strRef>
              <c:f>Sheet1!$B$16:$E$16</c:f>
              <c:strCache>
                <c:ptCount val="4"/>
                <c:pt idx="0">
                  <c:v>非常に分かりやすかった</c:v>
                </c:pt>
                <c:pt idx="1">
                  <c:v>わかりやすかった</c:v>
                </c:pt>
                <c:pt idx="2">
                  <c:v>わかりにくかった</c:v>
                </c:pt>
                <c:pt idx="3">
                  <c:v>無記入</c:v>
                </c:pt>
              </c:strCache>
            </c:strRef>
          </c:cat>
          <c:val>
            <c:numRef>
              <c:f>Sheet1!$B$18:$E$18</c:f>
              <c:numCache>
                <c:formatCode>General</c:formatCode>
                <c:ptCount val="4"/>
                <c:pt idx="0">
                  <c:v>3.0</c:v>
                </c:pt>
                <c:pt idx="1">
                  <c:v>11.0</c:v>
                </c:pt>
                <c:pt idx="2">
                  <c:v>10.0</c:v>
                </c:pt>
                <c:pt idx="3">
                  <c:v>2.0</c:v>
                </c:pt>
              </c:numCache>
            </c:numRef>
          </c:val>
        </c:ser>
        <c:ser>
          <c:idx val="2"/>
          <c:order val="2"/>
          <c:tx>
            <c:strRef>
              <c:f>Sheet1!$A$19</c:f>
              <c:strCache>
                <c:ptCount val="1"/>
                <c:pt idx="0">
                  <c:v>2015/3/8</c:v>
                </c:pt>
              </c:strCache>
            </c:strRef>
          </c:tx>
          <c:invertIfNegative val="0"/>
          <c:cat>
            <c:strRef>
              <c:f>Sheet1!$B$16:$E$16</c:f>
              <c:strCache>
                <c:ptCount val="4"/>
                <c:pt idx="0">
                  <c:v>非常に分かりやすかった</c:v>
                </c:pt>
                <c:pt idx="1">
                  <c:v>わかりやすかった</c:v>
                </c:pt>
                <c:pt idx="2">
                  <c:v>わかりにくかった</c:v>
                </c:pt>
                <c:pt idx="3">
                  <c:v>無記入</c:v>
                </c:pt>
              </c:strCache>
            </c:strRef>
          </c:cat>
          <c:val>
            <c:numRef>
              <c:f>Sheet1!$B$19:$E$19</c:f>
              <c:numCache>
                <c:formatCode>General</c:formatCode>
                <c:ptCount val="4"/>
                <c:pt idx="0">
                  <c:v>0.0</c:v>
                </c:pt>
                <c:pt idx="1">
                  <c:v>9.0</c:v>
                </c:pt>
                <c:pt idx="2">
                  <c:v>6.0</c:v>
                </c:pt>
                <c:pt idx="3">
                  <c:v>0.0</c:v>
                </c:pt>
              </c:numCache>
            </c:numRef>
          </c:val>
        </c:ser>
        <c:dLbls>
          <c:showLegendKey val="0"/>
          <c:showVal val="0"/>
          <c:showCatName val="0"/>
          <c:showSerName val="0"/>
          <c:showPercent val="0"/>
          <c:showBubbleSize val="0"/>
        </c:dLbls>
        <c:gapWidth val="150"/>
        <c:axId val="2123337224"/>
        <c:axId val="2123340232"/>
      </c:barChart>
      <c:catAx>
        <c:axId val="2123337224"/>
        <c:scaling>
          <c:orientation val="minMax"/>
        </c:scaling>
        <c:delete val="0"/>
        <c:axPos val="b"/>
        <c:majorTickMark val="out"/>
        <c:minorTickMark val="none"/>
        <c:tickLblPos val="nextTo"/>
        <c:txPr>
          <a:bodyPr rot="-2700000"/>
          <a:lstStyle/>
          <a:p>
            <a:pPr>
              <a:defRPr sz="600" b="1" i="0"/>
            </a:pPr>
            <a:endParaRPr lang="ja-JP"/>
          </a:p>
        </c:txPr>
        <c:crossAx val="2123340232"/>
        <c:crosses val="autoZero"/>
        <c:auto val="1"/>
        <c:lblAlgn val="ctr"/>
        <c:lblOffset val="100"/>
        <c:noMultiLvlLbl val="0"/>
      </c:catAx>
      <c:valAx>
        <c:axId val="2123340232"/>
        <c:scaling>
          <c:orientation val="minMax"/>
          <c:max val="15.0"/>
          <c:min val="0.0"/>
        </c:scaling>
        <c:delete val="0"/>
        <c:axPos val="l"/>
        <c:majorGridlines/>
        <c:numFmt formatCode="General" sourceLinked="1"/>
        <c:majorTickMark val="out"/>
        <c:minorTickMark val="none"/>
        <c:tickLblPos val="nextTo"/>
        <c:txPr>
          <a:bodyPr/>
          <a:lstStyle/>
          <a:p>
            <a:pPr>
              <a:defRPr sz="800"/>
            </a:pPr>
            <a:endParaRPr lang="ja-JP"/>
          </a:p>
        </c:txPr>
        <c:crossAx val="2123337224"/>
        <c:crosses val="autoZero"/>
        <c:crossBetween val="between"/>
        <c:majorUnit val="5.0"/>
      </c:valAx>
    </c:plotArea>
    <c:legend>
      <c:legendPos val="r"/>
      <c:layout>
        <c:manualLayout>
          <c:xMode val="edge"/>
          <c:yMode val="edge"/>
          <c:x val="0.758902554177754"/>
          <c:y val="0.282914914446103"/>
          <c:w val="0.241097445822245"/>
          <c:h val="0.434169520631482"/>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5222123241879"/>
          <c:y val="0.0826104915324246"/>
          <c:w val="0.642600701545587"/>
          <c:h val="0.50189962497572"/>
        </c:manualLayout>
      </c:layout>
      <c:barChart>
        <c:barDir val="col"/>
        <c:grouping val="clustered"/>
        <c:varyColors val="0"/>
        <c:ser>
          <c:idx val="0"/>
          <c:order val="0"/>
          <c:tx>
            <c:strRef>
              <c:f>Sheet1!$A$22</c:f>
              <c:strCache>
                <c:ptCount val="1"/>
                <c:pt idx="0">
                  <c:v>2015/3/6</c:v>
                </c:pt>
              </c:strCache>
            </c:strRef>
          </c:tx>
          <c:invertIfNegative val="0"/>
          <c:cat>
            <c:strRef>
              <c:f>Sheet1!$B$21:$E$21</c:f>
              <c:strCache>
                <c:ptCount val="4"/>
                <c:pt idx="0">
                  <c:v>十分理解できた</c:v>
                </c:pt>
                <c:pt idx="1">
                  <c:v>まあまあ理解できた</c:v>
                </c:pt>
                <c:pt idx="2">
                  <c:v>理解できなかった</c:v>
                </c:pt>
                <c:pt idx="3">
                  <c:v>無記入</c:v>
                </c:pt>
              </c:strCache>
            </c:strRef>
          </c:cat>
          <c:val>
            <c:numRef>
              <c:f>Sheet1!$B$22:$E$22</c:f>
              <c:numCache>
                <c:formatCode>General</c:formatCode>
                <c:ptCount val="4"/>
                <c:pt idx="0">
                  <c:v>8.0</c:v>
                </c:pt>
                <c:pt idx="1">
                  <c:v>19.0</c:v>
                </c:pt>
                <c:pt idx="2">
                  <c:v>0.0</c:v>
                </c:pt>
                <c:pt idx="3">
                  <c:v>5.0</c:v>
                </c:pt>
              </c:numCache>
            </c:numRef>
          </c:val>
        </c:ser>
        <c:ser>
          <c:idx val="1"/>
          <c:order val="1"/>
          <c:tx>
            <c:strRef>
              <c:f>Sheet1!$A$23</c:f>
              <c:strCache>
                <c:ptCount val="1"/>
                <c:pt idx="0">
                  <c:v>2015/3/7</c:v>
                </c:pt>
              </c:strCache>
            </c:strRef>
          </c:tx>
          <c:invertIfNegative val="0"/>
          <c:cat>
            <c:strRef>
              <c:f>Sheet1!$B$21:$E$21</c:f>
              <c:strCache>
                <c:ptCount val="4"/>
                <c:pt idx="0">
                  <c:v>十分理解できた</c:v>
                </c:pt>
                <c:pt idx="1">
                  <c:v>まあまあ理解できた</c:v>
                </c:pt>
                <c:pt idx="2">
                  <c:v>理解できなかった</c:v>
                </c:pt>
                <c:pt idx="3">
                  <c:v>無記入</c:v>
                </c:pt>
              </c:strCache>
            </c:strRef>
          </c:cat>
          <c:val>
            <c:numRef>
              <c:f>Sheet1!$B$23:$E$23</c:f>
              <c:numCache>
                <c:formatCode>General</c:formatCode>
                <c:ptCount val="4"/>
                <c:pt idx="0">
                  <c:v>5.0</c:v>
                </c:pt>
                <c:pt idx="1">
                  <c:v>17.0</c:v>
                </c:pt>
                <c:pt idx="2">
                  <c:v>2.0</c:v>
                </c:pt>
                <c:pt idx="3">
                  <c:v>2.0</c:v>
                </c:pt>
              </c:numCache>
            </c:numRef>
          </c:val>
        </c:ser>
        <c:ser>
          <c:idx val="2"/>
          <c:order val="2"/>
          <c:tx>
            <c:strRef>
              <c:f>Sheet1!$A$24</c:f>
              <c:strCache>
                <c:ptCount val="1"/>
                <c:pt idx="0">
                  <c:v>2015/3/8</c:v>
                </c:pt>
              </c:strCache>
            </c:strRef>
          </c:tx>
          <c:invertIfNegative val="0"/>
          <c:cat>
            <c:strRef>
              <c:f>Sheet1!$B$21:$E$21</c:f>
              <c:strCache>
                <c:ptCount val="4"/>
                <c:pt idx="0">
                  <c:v>十分理解できた</c:v>
                </c:pt>
                <c:pt idx="1">
                  <c:v>まあまあ理解できた</c:v>
                </c:pt>
                <c:pt idx="2">
                  <c:v>理解できなかった</c:v>
                </c:pt>
                <c:pt idx="3">
                  <c:v>無記入</c:v>
                </c:pt>
              </c:strCache>
            </c:strRef>
          </c:cat>
          <c:val>
            <c:numRef>
              <c:f>Sheet1!$B$24:$E$24</c:f>
              <c:numCache>
                <c:formatCode>General</c:formatCode>
                <c:ptCount val="4"/>
                <c:pt idx="0">
                  <c:v>5.0</c:v>
                </c:pt>
                <c:pt idx="1">
                  <c:v>8.0</c:v>
                </c:pt>
                <c:pt idx="2">
                  <c:v>2.0</c:v>
                </c:pt>
                <c:pt idx="3">
                  <c:v>0.0</c:v>
                </c:pt>
              </c:numCache>
            </c:numRef>
          </c:val>
        </c:ser>
        <c:dLbls>
          <c:showLegendKey val="0"/>
          <c:showVal val="0"/>
          <c:showCatName val="0"/>
          <c:showSerName val="0"/>
          <c:showPercent val="0"/>
          <c:showBubbleSize val="0"/>
        </c:dLbls>
        <c:gapWidth val="150"/>
        <c:axId val="2122534440"/>
        <c:axId val="2122531416"/>
      </c:barChart>
      <c:catAx>
        <c:axId val="2122534440"/>
        <c:scaling>
          <c:orientation val="minMax"/>
        </c:scaling>
        <c:delete val="0"/>
        <c:axPos val="b"/>
        <c:majorTickMark val="out"/>
        <c:minorTickMark val="none"/>
        <c:tickLblPos val="nextTo"/>
        <c:txPr>
          <a:bodyPr rot="-2700000" anchor="ctr" anchorCtr="1"/>
          <a:lstStyle/>
          <a:p>
            <a:pPr>
              <a:defRPr sz="600"/>
            </a:pPr>
            <a:endParaRPr lang="ja-JP"/>
          </a:p>
        </c:txPr>
        <c:crossAx val="2122531416"/>
        <c:crosses val="autoZero"/>
        <c:auto val="1"/>
        <c:lblAlgn val="ctr"/>
        <c:lblOffset val="100"/>
        <c:noMultiLvlLbl val="0"/>
      </c:catAx>
      <c:valAx>
        <c:axId val="2122531416"/>
        <c:scaling>
          <c:orientation val="minMax"/>
        </c:scaling>
        <c:delete val="0"/>
        <c:axPos val="l"/>
        <c:majorGridlines/>
        <c:numFmt formatCode="General" sourceLinked="1"/>
        <c:majorTickMark val="out"/>
        <c:minorTickMark val="none"/>
        <c:tickLblPos val="nextTo"/>
        <c:txPr>
          <a:bodyPr/>
          <a:lstStyle/>
          <a:p>
            <a:pPr>
              <a:defRPr sz="800"/>
            </a:pPr>
            <a:endParaRPr lang="ja-JP"/>
          </a:p>
        </c:txPr>
        <c:crossAx val="2122534440"/>
        <c:crosses val="autoZero"/>
        <c:crossBetween val="between"/>
      </c:valAx>
    </c:plotArea>
    <c:legend>
      <c:legendPos val="r"/>
      <c:layout>
        <c:manualLayout>
          <c:xMode val="edge"/>
          <c:yMode val="edge"/>
          <c:x val="0.749797010634313"/>
          <c:y val="0.282914730535343"/>
          <c:w val="0.241097445822245"/>
          <c:h val="0.434169520631482"/>
        </c:manualLayout>
      </c:layout>
      <c:overlay val="0"/>
      <c:txPr>
        <a:bodyPr/>
        <a:lstStyle/>
        <a:p>
          <a:pPr>
            <a:defRPr sz="800"/>
          </a:pPr>
          <a:endParaRPr lang="ja-JP"/>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1C0FECC90BF24E9A76DCFBC714ED59"/>
        <w:category>
          <w:name w:val="全般"/>
          <w:gallery w:val="placeholder"/>
        </w:category>
        <w:types>
          <w:type w:val="bbPlcHdr"/>
        </w:types>
        <w:behaviors>
          <w:behavior w:val="content"/>
        </w:behaviors>
        <w:guid w:val="{FF9D6B8F-106A-384B-92E6-F90AB6F54B26}"/>
      </w:docPartPr>
      <w:docPartBody>
        <w:p w14:paraId="7C17C95F" w14:textId="014275BD" w:rsidR="00835D3C" w:rsidRDefault="00835D3C" w:rsidP="00835D3C">
          <w:pPr>
            <w:pStyle w:val="511C0FECC90BF24E9A76DCFBC714ED59"/>
          </w:pPr>
          <w:r>
            <w:rPr>
              <w:lang w:val="ja"/>
            </w:rPr>
            <w:t>[</w:t>
          </w:r>
          <w:r>
            <w:rPr>
              <w:lang w:val="ja"/>
            </w:rPr>
            <w:t>テキストの入力</w:t>
          </w:r>
          <w:r>
            <w:rPr>
              <w:lang w:val="j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ＭＳ Ｐゴシック">
    <w:panose1 w:val="020B06000702050802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STIXGeneral-Regular">
    <w:panose1 w:val="00000000000000000000"/>
    <w:charset w:val="00"/>
    <w:family w:val="auto"/>
    <w:pitch w:val="variable"/>
    <w:sig w:usb0="A00002FF" w:usb1="4203FDFF" w:usb2="02000020" w:usb3="00000000" w:csb0="800001FF" w:csb1="00000000"/>
  </w:font>
  <w:font w:name="Menlo Bold">
    <w:panose1 w:val="020B0709030604020204"/>
    <w:charset w:val="00"/>
    <w:family w:val="auto"/>
    <w:pitch w:val="variable"/>
    <w:sig w:usb0="E60022FF" w:usb1="D000F1FB" w:usb2="00000028" w:usb3="00000000" w:csb0="000001D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D3C"/>
    <w:rsid w:val="00835D3C"/>
    <w:rsid w:val="00871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1C0FECC90BF24E9A76DCFBC714ED59">
    <w:name w:val="511C0FECC90BF24E9A76DCFBC714ED59"/>
    <w:rsid w:val="00835D3C"/>
    <w:pPr>
      <w:widowControl w:val="0"/>
      <w:jc w:val="both"/>
    </w:pPr>
  </w:style>
  <w:style w:type="paragraph" w:customStyle="1" w:styleId="1DA34AD21EEEA84F860B800F83FA49BD">
    <w:name w:val="1DA34AD21EEEA84F860B800F83FA49BD"/>
    <w:rsid w:val="00835D3C"/>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1C0FECC90BF24E9A76DCFBC714ED59">
    <w:name w:val="511C0FECC90BF24E9A76DCFBC714ED59"/>
    <w:rsid w:val="00835D3C"/>
    <w:pPr>
      <w:widowControl w:val="0"/>
      <w:jc w:val="both"/>
    </w:pPr>
  </w:style>
  <w:style w:type="paragraph" w:customStyle="1" w:styleId="1DA34AD21EEEA84F860B800F83FA49BD">
    <w:name w:val="1DA34AD21EEEA84F860B800F83FA49BD"/>
    <w:rsid w:val="00835D3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9BAD2-FE22-8245-9A5F-4667B73B7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357</Words>
  <Characters>2038</Characters>
  <Application>Microsoft Macintosh Word</Application>
  <DocSecurity>0</DocSecurity>
  <Lines>16</Lines>
  <Paragraphs>4</Paragraphs>
  <ScaleCrop>false</ScaleCrop>
  <Company/>
  <LinksUpToDate>false</LinksUpToDate>
  <CharactersWithSpaces>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Mondo Nishimura</dc:creator>
  <cp:keywords/>
  <dc:description/>
  <cp:lastModifiedBy>柘植 喜治</cp:lastModifiedBy>
  <cp:revision>2</cp:revision>
  <cp:lastPrinted>2015-06-05T08:36:00Z</cp:lastPrinted>
  <dcterms:created xsi:type="dcterms:W3CDTF">2015-06-05T08:40:00Z</dcterms:created>
  <dcterms:modified xsi:type="dcterms:W3CDTF">2015-06-05T08:40:00Z</dcterms:modified>
</cp:coreProperties>
</file>